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76B3" w:rsidRDefault="00A376B3" w:rsidP="00A376B3">
      <w:pPr>
        <w:ind w:left="-142" w:hanging="142"/>
        <w:jc w:val="right"/>
        <w:rPr>
          <w:rFonts w:ascii="Verdana" w:hAnsi="Verdana"/>
          <w:sz w:val="36"/>
          <w:szCs w:val="36"/>
        </w:rPr>
      </w:pPr>
      <w:r>
        <w:rPr>
          <w:rFonts w:ascii="Calibri" w:eastAsia="Calibri" w:hAnsi="Calibri" w:cs="Times New Roman"/>
        </w:rPr>
        <w:object w:dxaOrig="169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85pt;height:55.25pt" o:ole="">
            <v:imagedata r:id="rId8" o:title=""/>
          </v:shape>
          <o:OLEObject Type="Embed" ProgID="MSPhotoEd.3" ShapeID="_x0000_i1025" DrawAspect="Content" ObjectID="_1563862595" r:id="rId9"/>
        </w:object>
      </w:r>
    </w:p>
    <w:p w:rsidR="00F87F9A" w:rsidRPr="00A376B3" w:rsidRDefault="00F87F9A" w:rsidP="00F87F9A">
      <w:pPr>
        <w:ind w:left="360"/>
        <w:jc w:val="center"/>
        <w:rPr>
          <w:rFonts w:ascii="Verdana" w:hAnsi="Verdana"/>
          <w:b/>
          <w:sz w:val="32"/>
          <w:szCs w:val="32"/>
        </w:rPr>
      </w:pPr>
      <w:r w:rsidRPr="00A376B3">
        <w:rPr>
          <w:rFonts w:ascii="Verdana" w:hAnsi="Verdana"/>
          <w:b/>
          <w:sz w:val="32"/>
          <w:szCs w:val="32"/>
        </w:rPr>
        <w:t>Guid</w:t>
      </w:r>
      <w:r w:rsidR="00A376B3" w:rsidRPr="00A376B3">
        <w:rPr>
          <w:rFonts w:ascii="Verdana" w:hAnsi="Verdana"/>
          <w:b/>
          <w:sz w:val="32"/>
          <w:szCs w:val="32"/>
        </w:rPr>
        <w:t>ance for completing the West Sussex Annual Review M</w:t>
      </w:r>
      <w:r w:rsidRPr="00A376B3">
        <w:rPr>
          <w:rFonts w:ascii="Verdana" w:hAnsi="Verdana"/>
          <w:b/>
          <w:sz w:val="32"/>
          <w:szCs w:val="32"/>
        </w:rPr>
        <w:t>eeting Report</w:t>
      </w:r>
    </w:p>
    <w:p w:rsidR="00F87F9A" w:rsidRP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Introductions</w:t>
      </w:r>
    </w:p>
    <w:p w:rsidR="00F87F9A" w:rsidRDefault="00F87F9A" w:rsidP="00F87F9A">
      <w:pPr>
        <w:pStyle w:val="ListParagraph"/>
        <w:numPr>
          <w:ilvl w:val="0"/>
          <w:numId w:val="2"/>
        </w:numPr>
        <w:spacing w:line="360" w:lineRule="auto"/>
        <w:rPr>
          <w:rFonts w:ascii="Verdana" w:hAnsi="Verdana"/>
        </w:rPr>
      </w:pPr>
      <w:r w:rsidRPr="00F87F9A">
        <w:rPr>
          <w:rFonts w:ascii="Verdana" w:hAnsi="Verdana"/>
        </w:rPr>
        <w:t>C</w:t>
      </w:r>
      <w:r>
        <w:rPr>
          <w:rFonts w:ascii="Verdana" w:hAnsi="Verdana"/>
        </w:rPr>
        <w:t>omplete the names of all the people invited to and attending the meeting</w:t>
      </w:r>
    </w:p>
    <w:p w:rsidR="00F87F9A" w:rsidRPr="00F87F9A" w:rsidRDefault="00F87F9A" w:rsidP="00F87F9A">
      <w:pPr>
        <w:pStyle w:val="ListParagraph"/>
        <w:numPr>
          <w:ilvl w:val="0"/>
          <w:numId w:val="2"/>
        </w:numPr>
        <w:spacing w:line="360" w:lineRule="auto"/>
        <w:rPr>
          <w:rFonts w:ascii="Verdana" w:hAnsi="Verdana"/>
        </w:rPr>
      </w:pPr>
      <w:r>
        <w:rPr>
          <w:rFonts w:ascii="Verdana" w:hAnsi="Verdana"/>
        </w:rPr>
        <w:t>Please tick the 3</w:t>
      </w:r>
      <w:r w:rsidRPr="00F87F9A">
        <w:rPr>
          <w:rFonts w:ascii="Verdana" w:hAnsi="Verdana"/>
          <w:vertAlign w:val="superscript"/>
        </w:rPr>
        <w:t>rd</w:t>
      </w:r>
      <w:r>
        <w:rPr>
          <w:rFonts w:ascii="Verdana" w:hAnsi="Verdana"/>
        </w:rPr>
        <w:t xml:space="preserve"> column if a report has been provided. These reports should be sent to SENAT with the AR paperwork.</w:t>
      </w:r>
    </w:p>
    <w:p w:rsid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Hopes and Dreams</w:t>
      </w:r>
    </w:p>
    <w:p w:rsidR="00F87F9A" w:rsidRPr="00F87F9A" w:rsidRDefault="00F87F9A" w:rsidP="00F87F9A">
      <w:pPr>
        <w:pStyle w:val="ListParagraph"/>
        <w:numPr>
          <w:ilvl w:val="0"/>
          <w:numId w:val="3"/>
        </w:numPr>
        <w:spacing w:line="360" w:lineRule="auto"/>
        <w:rPr>
          <w:rFonts w:ascii="Verdana" w:hAnsi="Verdana"/>
        </w:rPr>
      </w:pPr>
      <w:r w:rsidRPr="00F87F9A">
        <w:rPr>
          <w:rFonts w:ascii="Verdana" w:hAnsi="Verdana"/>
        </w:rPr>
        <w:t>This is an opportunity to have a discussion with Parent/Carer and Child/Young Person around their dreams for the future. These could be short term hopes for the next few weeks/months or longer term goals looking further into the future.</w:t>
      </w:r>
    </w:p>
    <w:p w:rsid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What is working well?</w:t>
      </w:r>
    </w:p>
    <w:p w:rsidR="00F87F9A" w:rsidRPr="00F87F9A" w:rsidRDefault="00F87F9A" w:rsidP="00F87F9A">
      <w:pPr>
        <w:pStyle w:val="ListParagraph"/>
        <w:numPr>
          <w:ilvl w:val="0"/>
          <w:numId w:val="3"/>
        </w:numPr>
        <w:spacing w:line="360" w:lineRule="auto"/>
        <w:rPr>
          <w:rFonts w:ascii="Verdana" w:hAnsi="Verdana"/>
        </w:rPr>
      </w:pPr>
      <w:r w:rsidRPr="00F87F9A">
        <w:rPr>
          <w:rFonts w:ascii="Verdana" w:hAnsi="Verdana"/>
        </w:rPr>
        <w:t>Complete this section giving a summary of:</w:t>
      </w:r>
    </w:p>
    <w:p w:rsidR="00F87F9A" w:rsidRPr="00F87F9A" w:rsidRDefault="00F87F9A" w:rsidP="00F87F9A">
      <w:pPr>
        <w:pStyle w:val="ListParagraph"/>
        <w:numPr>
          <w:ilvl w:val="0"/>
          <w:numId w:val="4"/>
        </w:numPr>
        <w:spacing w:line="360" w:lineRule="auto"/>
        <w:rPr>
          <w:rFonts w:ascii="Verdana" w:hAnsi="Verdana"/>
        </w:rPr>
      </w:pPr>
      <w:r w:rsidRPr="00F87F9A">
        <w:rPr>
          <w:rFonts w:ascii="Verdana" w:hAnsi="Verdana"/>
        </w:rPr>
        <w:t xml:space="preserve">General comments about what is working well from the point of view of all listed </w:t>
      </w:r>
    </w:p>
    <w:p w:rsidR="00F87F9A" w:rsidRPr="00F87F9A" w:rsidRDefault="00F87F9A" w:rsidP="00F87F9A">
      <w:pPr>
        <w:pStyle w:val="ListParagraph"/>
        <w:numPr>
          <w:ilvl w:val="0"/>
          <w:numId w:val="4"/>
        </w:numPr>
        <w:spacing w:line="360" w:lineRule="auto"/>
        <w:rPr>
          <w:rFonts w:ascii="Verdana" w:hAnsi="Verdana"/>
        </w:rPr>
      </w:pPr>
      <w:r w:rsidRPr="00F87F9A">
        <w:rPr>
          <w:rFonts w:ascii="Verdana" w:hAnsi="Verdana"/>
        </w:rPr>
        <w:t>Progress made towards outcomes on the EHCP</w:t>
      </w:r>
    </w:p>
    <w:p w:rsid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Things would be better if…</w:t>
      </w:r>
    </w:p>
    <w:p w:rsidR="00F87F9A" w:rsidRPr="00F87F9A" w:rsidRDefault="00F87F9A" w:rsidP="00F87F9A">
      <w:pPr>
        <w:pStyle w:val="ListParagraph"/>
        <w:numPr>
          <w:ilvl w:val="0"/>
          <w:numId w:val="3"/>
        </w:numPr>
        <w:spacing w:line="360" w:lineRule="auto"/>
        <w:rPr>
          <w:rFonts w:ascii="Verdana" w:hAnsi="Verdana"/>
        </w:rPr>
      </w:pPr>
      <w:r w:rsidRPr="00F87F9A">
        <w:rPr>
          <w:rFonts w:ascii="Verdana" w:hAnsi="Verdana"/>
        </w:rPr>
        <w:t>Complete this section giving a summary of:</w:t>
      </w:r>
    </w:p>
    <w:p w:rsidR="00F87F9A" w:rsidRDefault="00F87F9A" w:rsidP="00F87F9A">
      <w:pPr>
        <w:pStyle w:val="ListParagraph"/>
        <w:numPr>
          <w:ilvl w:val="0"/>
          <w:numId w:val="5"/>
        </w:numPr>
        <w:spacing w:line="360" w:lineRule="auto"/>
        <w:rPr>
          <w:rFonts w:ascii="Verdana" w:hAnsi="Verdana"/>
        </w:rPr>
      </w:pPr>
      <w:r w:rsidRPr="00F87F9A">
        <w:rPr>
          <w:rFonts w:ascii="Verdana" w:hAnsi="Verdana"/>
        </w:rPr>
        <w:t>General comments about what would be better if</w:t>
      </w:r>
      <w:r>
        <w:rPr>
          <w:rFonts w:ascii="Verdana" w:hAnsi="Verdana"/>
        </w:rPr>
        <w:t>…</w:t>
      </w:r>
    </w:p>
    <w:p w:rsidR="00F87F9A" w:rsidRPr="00F87F9A" w:rsidRDefault="00F87F9A" w:rsidP="00F87F9A">
      <w:pPr>
        <w:pStyle w:val="ListParagraph"/>
        <w:numPr>
          <w:ilvl w:val="0"/>
          <w:numId w:val="5"/>
        </w:numPr>
        <w:spacing w:line="360" w:lineRule="auto"/>
        <w:rPr>
          <w:rFonts w:ascii="Verdana" w:hAnsi="Verdana"/>
        </w:rPr>
      </w:pPr>
      <w:r>
        <w:rPr>
          <w:rFonts w:ascii="Verdana" w:hAnsi="Verdana"/>
        </w:rPr>
        <w:t>Any barriers to learning/meeting the outcomes on the EHCP</w:t>
      </w:r>
    </w:p>
    <w:p w:rsid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Outcomes</w:t>
      </w:r>
    </w:p>
    <w:p w:rsidR="00F87F9A" w:rsidRPr="00F87F9A" w:rsidRDefault="00F87F9A" w:rsidP="00F87F9A">
      <w:pPr>
        <w:pStyle w:val="ListParagraph"/>
        <w:numPr>
          <w:ilvl w:val="0"/>
          <w:numId w:val="3"/>
        </w:numPr>
        <w:spacing w:line="360" w:lineRule="auto"/>
        <w:rPr>
          <w:rFonts w:ascii="Verdana" w:hAnsi="Verdana"/>
        </w:rPr>
      </w:pPr>
      <w:r w:rsidRPr="00F87F9A">
        <w:rPr>
          <w:rFonts w:ascii="Verdana" w:hAnsi="Verdana"/>
        </w:rPr>
        <w:t>The outcomes listed here should refer to the outcomes on the EHCP</w:t>
      </w:r>
    </w:p>
    <w:p w:rsidR="00F87F9A" w:rsidRDefault="00F87F9A" w:rsidP="00F87F9A">
      <w:pPr>
        <w:pStyle w:val="ListParagraph"/>
        <w:numPr>
          <w:ilvl w:val="0"/>
          <w:numId w:val="3"/>
        </w:numPr>
        <w:spacing w:line="360" w:lineRule="auto"/>
        <w:rPr>
          <w:rFonts w:ascii="Verdana" w:hAnsi="Verdana"/>
        </w:rPr>
      </w:pPr>
      <w:r w:rsidRPr="00F87F9A">
        <w:rPr>
          <w:rFonts w:ascii="Verdana" w:hAnsi="Verdana"/>
        </w:rPr>
        <w:t>These outcomes should reflect where the Child/Young Person would like to be by their next Annual Review, i.e. in a years</w:t>
      </w:r>
      <w:r>
        <w:rPr>
          <w:rFonts w:ascii="Verdana" w:hAnsi="Verdana"/>
        </w:rPr>
        <w:t>’</w:t>
      </w:r>
      <w:r w:rsidRPr="00F87F9A">
        <w:rPr>
          <w:rFonts w:ascii="Verdana" w:hAnsi="Verdana"/>
        </w:rPr>
        <w:t xml:space="preserve"> time.</w:t>
      </w:r>
    </w:p>
    <w:p w:rsidR="00F87F9A" w:rsidRDefault="00B73167" w:rsidP="00F87F9A">
      <w:pPr>
        <w:pStyle w:val="ListParagraph"/>
        <w:numPr>
          <w:ilvl w:val="0"/>
          <w:numId w:val="3"/>
        </w:numPr>
        <w:spacing w:line="360" w:lineRule="auto"/>
        <w:rPr>
          <w:rFonts w:ascii="Verdana" w:hAnsi="Verdana"/>
        </w:rPr>
      </w:pPr>
      <w:r>
        <w:rPr>
          <w:rFonts w:ascii="Verdana" w:hAnsi="Verdana"/>
        </w:rPr>
        <w:t>The outcomes should enable the child/young person to make progress towards the longer term outcome in the EHCP.</w:t>
      </w:r>
    </w:p>
    <w:p w:rsidR="00B73167" w:rsidRDefault="00B73167" w:rsidP="00F87F9A">
      <w:pPr>
        <w:pStyle w:val="ListParagraph"/>
        <w:numPr>
          <w:ilvl w:val="0"/>
          <w:numId w:val="3"/>
        </w:numPr>
        <w:spacing w:line="360" w:lineRule="auto"/>
        <w:rPr>
          <w:rFonts w:ascii="Verdana" w:hAnsi="Verdana"/>
        </w:rPr>
      </w:pPr>
      <w:r>
        <w:rPr>
          <w:rFonts w:ascii="Verdana" w:hAnsi="Verdana"/>
        </w:rPr>
        <w:t xml:space="preserve">The outcomes should be SMART (Specific; Measurable; Achievable; Realistic; </w:t>
      </w:r>
      <w:proofErr w:type="spellStart"/>
      <w:r>
        <w:rPr>
          <w:rFonts w:ascii="Verdana" w:hAnsi="Verdana"/>
        </w:rPr>
        <w:t>Timebound</w:t>
      </w:r>
      <w:proofErr w:type="spellEnd"/>
      <w:r>
        <w:rPr>
          <w:rFonts w:ascii="Verdana" w:hAnsi="Verdana"/>
        </w:rPr>
        <w:t>)</w:t>
      </w:r>
    </w:p>
    <w:p w:rsidR="00B73167" w:rsidRDefault="00B73167" w:rsidP="00F87F9A">
      <w:pPr>
        <w:pStyle w:val="ListParagraph"/>
        <w:numPr>
          <w:ilvl w:val="0"/>
          <w:numId w:val="3"/>
        </w:numPr>
        <w:spacing w:line="360" w:lineRule="auto"/>
        <w:rPr>
          <w:rFonts w:ascii="Verdana" w:hAnsi="Verdana"/>
        </w:rPr>
      </w:pPr>
      <w:r>
        <w:rPr>
          <w:rFonts w:ascii="Verdana" w:hAnsi="Verdana"/>
        </w:rPr>
        <w:lastRenderedPageBreak/>
        <w:t>The Year outcomes should then be broken down into smaller steps to provide target on an ILP (Individual Learning Plan) or passport.</w:t>
      </w:r>
    </w:p>
    <w:p w:rsidR="00B73167" w:rsidRPr="00F87F9A" w:rsidRDefault="00B73167" w:rsidP="00F87F9A">
      <w:pPr>
        <w:pStyle w:val="ListParagraph"/>
        <w:numPr>
          <w:ilvl w:val="0"/>
          <w:numId w:val="3"/>
        </w:numPr>
        <w:spacing w:line="360" w:lineRule="auto"/>
        <w:rPr>
          <w:rFonts w:ascii="Verdana" w:hAnsi="Verdana"/>
        </w:rPr>
      </w:pPr>
      <w:r>
        <w:rPr>
          <w:rFonts w:ascii="Verdana" w:hAnsi="Verdana"/>
        </w:rPr>
        <w:t>These should then be reviewed at the following Annual Review.</w:t>
      </w:r>
    </w:p>
    <w:p w:rsid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Current &amp; Future Provision</w:t>
      </w:r>
    </w:p>
    <w:p w:rsidR="00B73167" w:rsidRDefault="00B73167" w:rsidP="00B73167">
      <w:pPr>
        <w:pStyle w:val="ListParagraph"/>
        <w:numPr>
          <w:ilvl w:val="0"/>
          <w:numId w:val="6"/>
        </w:numPr>
        <w:spacing w:line="360" w:lineRule="auto"/>
        <w:rPr>
          <w:rFonts w:ascii="Verdana" w:hAnsi="Verdana"/>
        </w:rPr>
      </w:pPr>
      <w:r w:rsidRPr="00B73167">
        <w:rPr>
          <w:rFonts w:ascii="Verdana" w:hAnsi="Verdana"/>
        </w:rPr>
        <w:t xml:space="preserve">Please provide details of </w:t>
      </w:r>
      <w:proofErr w:type="gramStart"/>
      <w:r w:rsidRPr="00B73167">
        <w:rPr>
          <w:rFonts w:ascii="Verdana" w:hAnsi="Verdana"/>
        </w:rPr>
        <w:t xml:space="preserve">support  </w:t>
      </w:r>
      <w:r>
        <w:rPr>
          <w:rFonts w:ascii="Verdana" w:hAnsi="Verdana"/>
        </w:rPr>
        <w:t>and</w:t>
      </w:r>
      <w:proofErr w:type="gramEnd"/>
      <w:r>
        <w:rPr>
          <w:rFonts w:ascii="Verdana" w:hAnsi="Verdana"/>
        </w:rPr>
        <w:t xml:space="preserve"> interventions and the impact of these.</w:t>
      </w:r>
    </w:p>
    <w:p w:rsidR="00B73167" w:rsidRPr="00B73167" w:rsidRDefault="00B73167" w:rsidP="00B73167">
      <w:pPr>
        <w:pStyle w:val="ListParagraph"/>
        <w:numPr>
          <w:ilvl w:val="0"/>
          <w:numId w:val="6"/>
        </w:numPr>
        <w:spacing w:line="360" w:lineRule="auto"/>
        <w:rPr>
          <w:rFonts w:ascii="Verdana" w:hAnsi="Verdana"/>
        </w:rPr>
      </w:pPr>
      <w:r>
        <w:rPr>
          <w:rFonts w:ascii="Verdana" w:hAnsi="Verdana"/>
        </w:rPr>
        <w:t>This section may also detail input from professionals/outside agencies.</w:t>
      </w:r>
    </w:p>
    <w:p w:rsid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Changes to Pupil’s SEN</w:t>
      </w:r>
    </w:p>
    <w:p w:rsidR="00B73167" w:rsidRDefault="00B73167" w:rsidP="00B73167">
      <w:pPr>
        <w:pStyle w:val="ListParagraph"/>
        <w:numPr>
          <w:ilvl w:val="0"/>
          <w:numId w:val="7"/>
        </w:numPr>
        <w:spacing w:line="360" w:lineRule="auto"/>
        <w:rPr>
          <w:rFonts w:ascii="Verdana" w:hAnsi="Verdana"/>
        </w:rPr>
      </w:pPr>
      <w:r>
        <w:rPr>
          <w:rFonts w:ascii="Verdana" w:hAnsi="Verdana"/>
        </w:rPr>
        <w:t>Please list any changes to SEN and provide reports to support this.</w:t>
      </w:r>
    </w:p>
    <w:p w:rsidR="00B73167" w:rsidRPr="00B73167" w:rsidRDefault="00B73167" w:rsidP="00B73167">
      <w:pPr>
        <w:pStyle w:val="ListParagraph"/>
        <w:numPr>
          <w:ilvl w:val="0"/>
          <w:numId w:val="7"/>
        </w:numPr>
        <w:spacing w:line="360" w:lineRule="auto"/>
        <w:rPr>
          <w:rFonts w:ascii="Verdana" w:hAnsi="Verdana"/>
        </w:rPr>
      </w:pPr>
      <w:r>
        <w:rPr>
          <w:rFonts w:ascii="Verdana" w:hAnsi="Verdana"/>
        </w:rPr>
        <w:t>This may also include details w</w:t>
      </w:r>
      <w:r w:rsidR="000932C6">
        <w:rPr>
          <w:rFonts w:ascii="Verdana" w:hAnsi="Verdana"/>
        </w:rPr>
        <w:t xml:space="preserve">here a child/young person </w:t>
      </w:r>
      <w:r>
        <w:rPr>
          <w:rFonts w:ascii="Verdana" w:hAnsi="Verdana"/>
        </w:rPr>
        <w:t>h</w:t>
      </w:r>
      <w:r w:rsidR="000932C6">
        <w:rPr>
          <w:rFonts w:ascii="Verdana" w:hAnsi="Verdana"/>
        </w:rPr>
        <w:t>a</w:t>
      </w:r>
      <w:r>
        <w:rPr>
          <w:rFonts w:ascii="Verdana" w:hAnsi="Verdana"/>
        </w:rPr>
        <w:t xml:space="preserve">s met their outcomes and new long term outcomes need to be added or where they no longer require an EHCP. Again evidence to show how an outcome has been achieved, or requires amendment, also needs to be provided. </w:t>
      </w:r>
    </w:p>
    <w:p w:rsid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Travel Arrangements</w:t>
      </w:r>
    </w:p>
    <w:p w:rsidR="00B73167" w:rsidRPr="00B73167" w:rsidRDefault="00B73167" w:rsidP="00B73167">
      <w:pPr>
        <w:pStyle w:val="ListParagraph"/>
        <w:numPr>
          <w:ilvl w:val="0"/>
          <w:numId w:val="8"/>
        </w:numPr>
        <w:spacing w:line="360" w:lineRule="auto"/>
        <w:rPr>
          <w:rFonts w:ascii="Verdana" w:hAnsi="Verdana"/>
        </w:rPr>
      </w:pPr>
      <w:r w:rsidRPr="00B73167">
        <w:rPr>
          <w:rFonts w:ascii="Verdana" w:hAnsi="Verdana"/>
        </w:rPr>
        <w:t>Please detail any travel arrangements</w:t>
      </w:r>
    </w:p>
    <w:p w:rsid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Health Care Needs</w:t>
      </w:r>
    </w:p>
    <w:p w:rsidR="00B73167" w:rsidRDefault="000932C6" w:rsidP="00B73167">
      <w:pPr>
        <w:pStyle w:val="ListParagraph"/>
        <w:numPr>
          <w:ilvl w:val="0"/>
          <w:numId w:val="8"/>
        </w:numPr>
        <w:spacing w:line="360" w:lineRule="auto"/>
        <w:rPr>
          <w:rFonts w:ascii="Verdana" w:hAnsi="Verdana"/>
        </w:rPr>
      </w:pPr>
      <w:r w:rsidRPr="000932C6">
        <w:rPr>
          <w:rFonts w:ascii="Verdana" w:hAnsi="Verdana"/>
        </w:rPr>
        <w:t xml:space="preserve">Record </w:t>
      </w:r>
      <w:proofErr w:type="gramStart"/>
      <w:r w:rsidRPr="000932C6">
        <w:rPr>
          <w:rFonts w:ascii="Verdana" w:hAnsi="Verdana"/>
        </w:rPr>
        <w:t>discussion points and note</w:t>
      </w:r>
      <w:proofErr w:type="gramEnd"/>
      <w:r w:rsidRPr="000932C6">
        <w:rPr>
          <w:rFonts w:ascii="Verdana" w:hAnsi="Verdana"/>
        </w:rPr>
        <w:t xml:space="preserve"> any amendments to the Intimate Care, Health Care and Manual Handling Plans if required</w:t>
      </w:r>
      <w:r w:rsidRPr="00B73167">
        <w:rPr>
          <w:rFonts w:ascii="Verdana" w:hAnsi="Verdana"/>
        </w:rPr>
        <w:t xml:space="preserve"> </w:t>
      </w:r>
      <w:r w:rsidR="00B73167" w:rsidRPr="00B73167">
        <w:rPr>
          <w:rFonts w:ascii="Verdana" w:hAnsi="Verdana"/>
        </w:rPr>
        <w:t>e.g. new medication, a change in health needs which does not directly affect their education,</w:t>
      </w:r>
      <w:r w:rsidR="00B73167">
        <w:rPr>
          <w:rFonts w:ascii="Verdana" w:hAnsi="Verdana"/>
        </w:rPr>
        <w:t xml:space="preserve"> </w:t>
      </w:r>
      <w:r>
        <w:rPr>
          <w:rFonts w:ascii="Verdana" w:hAnsi="Verdana"/>
        </w:rPr>
        <w:t>hospital visits, etc.</w:t>
      </w:r>
    </w:p>
    <w:p w:rsidR="000932C6" w:rsidRPr="00B73167" w:rsidRDefault="000932C6" w:rsidP="00B73167">
      <w:pPr>
        <w:pStyle w:val="ListParagraph"/>
        <w:numPr>
          <w:ilvl w:val="0"/>
          <w:numId w:val="8"/>
        </w:numPr>
        <w:spacing w:line="360" w:lineRule="auto"/>
        <w:rPr>
          <w:rFonts w:ascii="Verdana" w:hAnsi="Verdana"/>
        </w:rPr>
      </w:pPr>
      <w:r>
        <w:rPr>
          <w:rFonts w:ascii="Verdana" w:hAnsi="Verdana"/>
        </w:rPr>
        <w:t>It may be useful to attach a care plan to the meeting report form.</w:t>
      </w:r>
    </w:p>
    <w:p w:rsid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Social Care Needs</w:t>
      </w:r>
    </w:p>
    <w:p w:rsidR="000932C6" w:rsidRPr="000932C6" w:rsidRDefault="000932C6" w:rsidP="000932C6">
      <w:pPr>
        <w:pStyle w:val="ListParagraph"/>
        <w:numPr>
          <w:ilvl w:val="0"/>
          <w:numId w:val="8"/>
        </w:numPr>
        <w:spacing w:line="360" w:lineRule="auto"/>
        <w:rPr>
          <w:rFonts w:ascii="Verdana" w:hAnsi="Verdana"/>
        </w:rPr>
      </w:pPr>
      <w:r w:rsidRPr="000932C6">
        <w:rPr>
          <w:rFonts w:ascii="Verdana" w:hAnsi="Verdana"/>
        </w:rPr>
        <w:t>Record discussion points and note any amendments required on the EHCP.</w:t>
      </w:r>
    </w:p>
    <w:p w:rsid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Personal Budgets/Direct Payments</w:t>
      </w:r>
    </w:p>
    <w:p w:rsidR="000932C6" w:rsidRPr="000932C6" w:rsidRDefault="000932C6" w:rsidP="000932C6">
      <w:pPr>
        <w:pStyle w:val="ListParagraph"/>
        <w:numPr>
          <w:ilvl w:val="0"/>
          <w:numId w:val="8"/>
        </w:numPr>
        <w:spacing w:line="360" w:lineRule="auto"/>
        <w:rPr>
          <w:rFonts w:ascii="Verdana" w:hAnsi="Verdana"/>
        </w:rPr>
      </w:pPr>
      <w:r>
        <w:rPr>
          <w:rFonts w:ascii="Verdana" w:hAnsi="Verdana"/>
        </w:rPr>
        <w:t xml:space="preserve">Personal budgets advice is available on the Local Offer: </w:t>
      </w:r>
      <w:hyperlink r:id="rId10" w:anchor="update:-personal-budgets" w:history="1">
        <w:r w:rsidRPr="000932C6">
          <w:rPr>
            <w:rStyle w:val="Hyperlink"/>
            <w:rFonts w:ascii="Verdana" w:hAnsi="Verdana"/>
          </w:rPr>
          <w:t>Personal Budgets WS Local Offer</w:t>
        </w:r>
      </w:hyperlink>
    </w:p>
    <w:p w:rsid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Transition Arrangements</w:t>
      </w:r>
    </w:p>
    <w:p w:rsidR="000932C6" w:rsidRPr="000932C6" w:rsidRDefault="000932C6" w:rsidP="000932C6">
      <w:pPr>
        <w:pStyle w:val="ListParagraph"/>
        <w:numPr>
          <w:ilvl w:val="0"/>
          <w:numId w:val="8"/>
        </w:numPr>
        <w:spacing w:line="360" w:lineRule="auto"/>
        <w:rPr>
          <w:rFonts w:ascii="Verdana" w:hAnsi="Verdana"/>
        </w:rPr>
      </w:pPr>
      <w:r>
        <w:rPr>
          <w:rFonts w:ascii="Verdana" w:hAnsi="Verdana"/>
        </w:rPr>
        <w:t>Outline</w:t>
      </w:r>
      <w:r w:rsidRPr="000932C6">
        <w:rPr>
          <w:rFonts w:ascii="Verdana" w:hAnsi="Verdana"/>
        </w:rPr>
        <w:t xml:space="preserve"> any transition plans, including actions and timescales, for transfer to a new education setting this will be useful for children and young people who are in Years 5 &amp; 6, thinking about being ready for secondary and</w:t>
      </w:r>
      <w:r w:rsidRPr="000932C6">
        <w:rPr>
          <w:rFonts w:ascii="Verdana" w:hAnsi="Verdana"/>
          <w:b/>
        </w:rPr>
        <w:t xml:space="preserve"> from Year 9 Onwards the focus should </w:t>
      </w:r>
      <w:r w:rsidRPr="000932C6">
        <w:rPr>
          <w:rFonts w:ascii="Verdana" w:hAnsi="Verdana"/>
          <w:b/>
        </w:rPr>
        <w:lastRenderedPageBreak/>
        <w:t xml:space="preserve">be on the </w:t>
      </w:r>
      <w:r w:rsidRPr="000932C6">
        <w:rPr>
          <w:rFonts w:ascii="Verdana" w:hAnsi="Verdana"/>
          <w:b/>
          <w:i/>
        </w:rPr>
        <w:t>Preparation for Adulthood Outcomes</w:t>
      </w:r>
      <w:r w:rsidRPr="000932C6">
        <w:rPr>
          <w:rFonts w:ascii="Verdana" w:hAnsi="Verdana"/>
          <w:b/>
        </w:rPr>
        <w:t>; employment; independent living; community inclusion; health.</w:t>
      </w:r>
    </w:p>
    <w:p w:rsid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Additional Comments</w:t>
      </w:r>
    </w:p>
    <w:p w:rsidR="000932C6" w:rsidRPr="000932C6" w:rsidRDefault="000932C6" w:rsidP="000932C6">
      <w:pPr>
        <w:pStyle w:val="ListParagraph"/>
        <w:numPr>
          <w:ilvl w:val="0"/>
          <w:numId w:val="8"/>
        </w:numPr>
        <w:spacing w:line="360" w:lineRule="auto"/>
        <w:rPr>
          <w:rFonts w:ascii="Verdana" w:hAnsi="Verdana"/>
        </w:rPr>
      </w:pPr>
      <w:r>
        <w:rPr>
          <w:rFonts w:ascii="Verdana" w:hAnsi="Verdana"/>
        </w:rPr>
        <w:t>Record</w:t>
      </w:r>
      <w:r w:rsidRPr="000932C6">
        <w:rPr>
          <w:rFonts w:ascii="Verdana" w:hAnsi="Verdana"/>
        </w:rPr>
        <w:t xml:space="preserve"> any point of discussion which do not fit anywhere else on the form.</w:t>
      </w:r>
    </w:p>
    <w:p w:rsid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 xml:space="preserve">Summary </w:t>
      </w:r>
    </w:p>
    <w:p w:rsidR="000932C6" w:rsidRPr="000932C6" w:rsidRDefault="000932C6" w:rsidP="000932C6">
      <w:pPr>
        <w:pStyle w:val="ListParagraph"/>
        <w:numPr>
          <w:ilvl w:val="0"/>
          <w:numId w:val="8"/>
        </w:numPr>
        <w:spacing w:line="360" w:lineRule="auto"/>
        <w:rPr>
          <w:rFonts w:ascii="Verdana" w:hAnsi="Verdana"/>
        </w:rPr>
      </w:pPr>
      <w:r>
        <w:rPr>
          <w:rFonts w:ascii="Verdana" w:hAnsi="Verdana"/>
        </w:rPr>
        <w:t>Complete this section fully before returning the form to SENAT</w:t>
      </w:r>
    </w:p>
    <w:p w:rsidR="00F87F9A" w:rsidRDefault="00F87F9A" w:rsidP="00F87F9A">
      <w:pPr>
        <w:pStyle w:val="ListParagraph"/>
        <w:numPr>
          <w:ilvl w:val="0"/>
          <w:numId w:val="1"/>
        </w:numPr>
        <w:spacing w:line="360" w:lineRule="auto"/>
        <w:ind w:left="1418" w:hanging="709"/>
        <w:rPr>
          <w:rFonts w:ascii="Verdana" w:hAnsi="Verdana"/>
          <w:sz w:val="24"/>
          <w:szCs w:val="24"/>
        </w:rPr>
      </w:pPr>
      <w:r w:rsidRPr="00F87F9A">
        <w:rPr>
          <w:rFonts w:ascii="Verdana" w:hAnsi="Verdana"/>
          <w:sz w:val="24"/>
          <w:szCs w:val="24"/>
        </w:rPr>
        <w:t>Actions</w:t>
      </w:r>
    </w:p>
    <w:p w:rsidR="000932C6" w:rsidRDefault="000932C6" w:rsidP="000932C6">
      <w:pPr>
        <w:pStyle w:val="ListParagraph"/>
        <w:numPr>
          <w:ilvl w:val="0"/>
          <w:numId w:val="8"/>
        </w:numPr>
        <w:spacing w:line="360" w:lineRule="auto"/>
        <w:rPr>
          <w:rFonts w:ascii="Verdana" w:hAnsi="Verdana"/>
        </w:rPr>
      </w:pPr>
      <w:r w:rsidRPr="000932C6">
        <w:rPr>
          <w:rFonts w:ascii="Verdana" w:hAnsi="Verdana"/>
        </w:rPr>
        <w:t xml:space="preserve">Detail </w:t>
      </w:r>
      <w:r>
        <w:rPr>
          <w:rFonts w:ascii="Verdana" w:hAnsi="Verdana"/>
        </w:rPr>
        <w:t>actions and their timescales and who will complete the action from the discussions during the meeting.</w:t>
      </w:r>
    </w:p>
    <w:p w:rsidR="00052A0F" w:rsidRPr="0055403D" w:rsidRDefault="000932C6" w:rsidP="00052A0F">
      <w:pPr>
        <w:spacing w:line="360" w:lineRule="auto"/>
        <w:rPr>
          <w:rFonts w:ascii="Verdana" w:hAnsi="Verdana"/>
          <w:b/>
        </w:rPr>
      </w:pPr>
      <w:r>
        <w:rPr>
          <w:rFonts w:ascii="Verdana" w:hAnsi="Verdana"/>
        </w:rPr>
        <w:t>Finally, sign and date the form</w:t>
      </w:r>
      <w:r w:rsidR="00052A0F">
        <w:rPr>
          <w:rFonts w:ascii="Verdana" w:hAnsi="Verdana"/>
        </w:rPr>
        <w:t>.</w:t>
      </w:r>
    </w:p>
    <w:p w:rsidR="000932C6" w:rsidRPr="000932C6" w:rsidRDefault="00052A0F" w:rsidP="000932C6">
      <w:pPr>
        <w:spacing w:line="360" w:lineRule="auto"/>
        <w:rPr>
          <w:rFonts w:ascii="Verdana" w:hAnsi="Verdana"/>
        </w:rPr>
      </w:pPr>
      <w:r>
        <w:rPr>
          <w:rFonts w:ascii="Verdana" w:hAnsi="Verdana"/>
          <w:b/>
        </w:rPr>
        <w:t xml:space="preserve">This then needs to be uploaded (along with all other relevant documents) to our online form on the Local Offer under ‘Annual Reviews’ </w:t>
      </w:r>
      <w:r w:rsidR="000932C6" w:rsidRPr="0055403D">
        <w:rPr>
          <w:rFonts w:ascii="Verdana" w:hAnsi="Verdana"/>
          <w:b/>
        </w:rPr>
        <w:t>within 2 weeks of the meeting</w:t>
      </w:r>
      <w:r w:rsidR="000932C6" w:rsidRPr="0055403D">
        <w:rPr>
          <w:rFonts w:ascii="Verdana" w:hAnsi="Verdana"/>
        </w:rPr>
        <w:t xml:space="preserve">.  </w:t>
      </w:r>
    </w:p>
    <w:p w:rsidR="00C706E4" w:rsidRPr="00F87F9A" w:rsidRDefault="00C706E4">
      <w:pPr>
        <w:rPr>
          <w:rFonts w:ascii="Verdana" w:hAnsi="Verdana"/>
          <w:sz w:val="24"/>
          <w:szCs w:val="24"/>
        </w:rPr>
      </w:pPr>
    </w:p>
    <w:sectPr w:rsidR="00C706E4" w:rsidRPr="00F87F9A" w:rsidSect="00A376B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37" w:rsidRDefault="00970D37" w:rsidP="00970D37">
      <w:pPr>
        <w:spacing w:after="0" w:line="240" w:lineRule="auto"/>
      </w:pPr>
      <w:r>
        <w:separator/>
      </w:r>
    </w:p>
  </w:endnote>
  <w:endnote w:type="continuationSeparator" w:id="0">
    <w:p w:rsidR="00970D37" w:rsidRDefault="00970D37" w:rsidP="009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37" w:rsidRDefault="00970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37" w:rsidRDefault="00970D37">
    <w:pPr>
      <w:pStyle w:val="Footer"/>
    </w:pPr>
    <w:r>
      <w:t>V4 August 2017</w:t>
    </w:r>
  </w:p>
  <w:p w:rsidR="00970D37" w:rsidRDefault="00970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37" w:rsidRDefault="00970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37" w:rsidRDefault="00970D37" w:rsidP="00970D37">
      <w:pPr>
        <w:spacing w:after="0" w:line="240" w:lineRule="auto"/>
      </w:pPr>
      <w:r>
        <w:separator/>
      </w:r>
    </w:p>
  </w:footnote>
  <w:footnote w:type="continuationSeparator" w:id="0">
    <w:p w:rsidR="00970D37" w:rsidRDefault="00970D37" w:rsidP="00970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37" w:rsidRDefault="00970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37" w:rsidRDefault="00970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37" w:rsidRDefault="00970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009"/>
    <w:multiLevelType w:val="hybridMultilevel"/>
    <w:tmpl w:val="13AAD73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6465C2"/>
    <w:multiLevelType w:val="hybridMultilevel"/>
    <w:tmpl w:val="1E92521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nsid w:val="1C312988"/>
    <w:multiLevelType w:val="hybridMultilevel"/>
    <w:tmpl w:val="27E8496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nsid w:val="37491B98"/>
    <w:multiLevelType w:val="hybridMultilevel"/>
    <w:tmpl w:val="B16AAB2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440A748F"/>
    <w:multiLevelType w:val="hybridMultilevel"/>
    <w:tmpl w:val="C7EEA95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527B7E10"/>
    <w:multiLevelType w:val="hybridMultilevel"/>
    <w:tmpl w:val="162E2E8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538F4AC7"/>
    <w:multiLevelType w:val="hybridMultilevel"/>
    <w:tmpl w:val="B0D087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7A76E80"/>
    <w:multiLevelType w:val="hybridMultilevel"/>
    <w:tmpl w:val="C7C68CC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9A"/>
    <w:rsid w:val="00052A0F"/>
    <w:rsid w:val="000932C6"/>
    <w:rsid w:val="003C1F55"/>
    <w:rsid w:val="006A15F4"/>
    <w:rsid w:val="00970D37"/>
    <w:rsid w:val="00A376B3"/>
    <w:rsid w:val="00A901EB"/>
    <w:rsid w:val="00B73167"/>
    <w:rsid w:val="00C706E4"/>
    <w:rsid w:val="00F8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9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9A"/>
    <w:pPr>
      <w:ind w:left="720"/>
      <w:contextualSpacing/>
    </w:pPr>
  </w:style>
  <w:style w:type="character" w:styleId="Hyperlink">
    <w:name w:val="Hyperlink"/>
    <w:basedOn w:val="DefaultParagraphFont"/>
    <w:uiPriority w:val="99"/>
    <w:unhideWhenUsed/>
    <w:rsid w:val="000932C6"/>
    <w:rPr>
      <w:color w:val="0000FF" w:themeColor="hyperlink"/>
      <w:u w:val="single"/>
    </w:rPr>
  </w:style>
  <w:style w:type="paragraph" w:styleId="Header">
    <w:name w:val="header"/>
    <w:basedOn w:val="Normal"/>
    <w:link w:val="HeaderChar"/>
    <w:uiPriority w:val="99"/>
    <w:unhideWhenUsed/>
    <w:rsid w:val="00970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37"/>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70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37"/>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970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3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9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9A"/>
    <w:pPr>
      <w:ind w:left="720"/>
      <w:contextualSpacing/>
    </w:pPr>
  </w:style>
  <w:style w:type="character" w:styleId="Hyperlink">
    <w:name w:val="Hyperlink"/>
    <w:basedOn w:val="DefaultParagraphFont"/>
    <w:uiPriority w:val="99"/>
    <w:unhideWhenUsed/>
    <w:rsid w:val="000932C6"/>
    <w:rPr>
      <w:color w:val="0000FF" w:themeColor="hyperlink"/>
      <w:u w:val="single"/>
    </w:rPr>
  </w:style>
  <w:style w:type="paragraph" w:styleId="Header">
    <w:name w:val="header"/>
    <w:basedOn w:val="Normal"/>
    <w:link w:val="HeaderChar"/>
    <w:uiPriority w:val="99"/>
    <w:unhideWhenUsed/>
    <w:rsid w:val="00970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37"/>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70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37"/>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970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3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estsussex.local-offer.org/information/3-ehc-plan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Totman</dc:creator>
  <cp:lastModifiedBy>Charlotte Smith</cp:lastModifiedBy>
  <cp:revision>2</cp:revision>
  <dcterms:created xsi:type="dcterms:W3CDTF">2017-08-10T08:30:00Z</dcterms:created>
  <dcterms:modified xsi:type="dcterms:W3CDTF">2017-08-10T08:30:00Z</dcterms:modified>
</cp:coreProperties>
</file>