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522C" w14:textId="77777777" w:rsidR="000F042D" w:rsidRPr="00F143BD" w:rsidRDefault="000F042D" w:rsidP="000F042D">
      <w:pPr>
        <w:spacing w:after="0"/>
        <w:rPr>
          <w:rFonts w:ascii="Verdana" w:eastAsia="Times New Roman" w:hAnsi="Verdana" w:cstheme="minorHAnsi"/>
          <w:sz w:val="28"/>
          <w:szCs w:val="28"/>
        </w:rPr>
      </w:pPr>
      <w:bookmarkStart w:id="0" w:name="_GoBack"/>
      <w:bookmarkEnd w:id="0"/>
      <w:r w:rsidRPr="00F143BD">
        <w:rPr>
          <w:rFonts w:ascii="Verdana" w:eastAsia="Times New Roman" w:hAnsi="Verdana" w:cstheme="minorHAnsi"/>
          <w:sz w:val="28"/>
          <w:szCs w:val="28"/>
        </w:rPr>
        <w:t>Frequently Asked Questions</w:t>
      </w:r>
    </w:p>
    <w:p w14:paraId="5739341B" w14:textId="77777777" w:rsidR="000F042D" w:rsidRDefault="000F042D" w:rsidP="000F042D">
      <w:pPr>
        <w:spacing w:after="0"/>
        <w:rPr>
          <w:rFonts w:ascii="Arial" w:eastAsia="Times New Roman" w:hAnsi="Arial" w:cs="Arial"/>
          <w:b/>
          <w:bCs/>
          <w:u w:val="single"/>
        </w:rPr>
      </w:pPr>
    </w:p>
    <w:p w14:paraId="7607B1CD" w14:textId="77777777" w:rsidR="000F042D" w:rsidRPr="00F143BD" w:rsidRDefault="000F042D" w:rsidP="000F042D">
      <w:pPr>
        <w:spacing w:after="0"/>
        <w:rPr>
          <w:rFonts w:ascii="Verdana" w:eastAsia="Times New Roman" w:hAnsi="Verdana" w:cs="Arial"/>
          <w:b/>
          <w:bCs/>
        </w:rPr>
      </w:pPr>
    </w:p>
    <w:p w14:paraId="16C1621A" w14:textId="3AA2710A" w:rsidR="001246A4" w:rsidRDefault="003F09E8" w:rsidP="003F09E8">
      <w:pPr>
        <w:pStyle w:val="ListParagraph"/>
        <w:numPr>
          <w:ilvl w:val="0"/>
          <w:numId w:val="9"/>
        </w:numPr>
        <w:rPr>
          <w:rFonts w:ascii="Verdana" w:eastAsia="Times New Roman" w:hAnsi="Verdana" w:cs="Arial"/>
          <w:color w:val="000000" w:themeColor="text1"/>
        </w:rPr>
      </w:pPr>
      <w:r>
        <w:rPr>
          <w:rFonts w:ascii="Verdana" w:eastAsia="Times New Roman" w:hAnsi="Verdana" w:cs="Arial"/>
          <w:color w:val="000000" w:themeColor="text1"/>
        </w:rPr>
        <w:t>Will School Transport continue as it normally would?</w:t>
      </w:r>
    </w:p>
    <w:p w14:paraId="04D76042" w14:textId="69410D51" w:rsidR="003F09E8" w:rsidRDefault="003F09E8" w:rsidP="003F09E8">
      <w:pPr>
        <w:rPr>
          <w:rFonts w:ascii="Verdana" w:eastAsia="Times New Roman" w:hAnsi="Verdana" w:cs="Arial"/>
          <w:color w:val="000000" w:themeColor="text1"/>
        </w:rPr>
      </w:pPr>
    </w:p>
    <w:p w14:paraId="74347EED" w14:textId="6AC84161" w:rsidR="003F09E8" w:rsidRPr="00EA00A9" w:rsidRDefault="003F09E8" w:rsidP="00EA00A9">
      <w:pPr>
        <w:pStyle w:val="ListParagraph"/>
        <w:numPr>
          <w:ilvl w:val="0"/>
          <w:numId w:val="11"/>
        </w:numPr>
        <w:ind w:left="709"/>
        <w:rPr>
          <w:rFonts w:ascii="Verdana" w:eastAsia="Times New Roman" w:hAnsi="Verdana" w:cs="Arial"/>
          <w:color w:val="000000" w:themeColor="text1"/>
        </w:rPr>
      </w:pPr>
      <w:r w:rsidRPr="003F09E8">
        <w:rPr>
          <w:rFonts w:ascii="Verdana" w:eastAsia="Times New Roman" w:hAnsi="Verdana" w:cs="Arial"/>
          <w:color w:val="000000" w:themeColor="text1"/>
        </w:rPr>
        <w:t xml:space="preserve">Over the next two weeks we hope to be able to gauge the numbers of children who will continue to require </w:t>
      </w:r>
      <w:r w:rsidR="00EA00A9">
        <w:rPr>
          <w:rFonts w:ascii="Verdana" w:eastAsia="Times New Roman" w:hAnsi="Verdana" w:cs="Arial"/>
          <w:color w:val="000000" w:themeColor="text1"/>
        </w:rPr>
        <w:t xml:space="preserve">local authority organised </w:t>
      </w:r>
      <w:r w:rsidRPr="003F09E8">
        <w:rPr>
          <w:rFonts w:ascii="Verdana" w:eastAsia="Times New Roman" w:hAnsi="Verdana" w:cs="Arial"/>
          <w:color w:val="000000" w:themeColor="text1"/>
        </w:rPr>
        <w:t xml:space="preserve">school </w:t>
      </w:r>
      <w:proofErr w:type="gramStart"/>
      <w:r w:rsidRPr="003F09E8">
        <w:rPr>
          <w:rFonts w:ascii="Verdana" w:eastAsia="Times New Roman" w:hAnsi="Verdana" w:cs="Arial"/>
          <w:color w:val="000000" w:themeColor="text1"/>
        </w:rPr>
        <w:t>transport, and</w:t>
      </w:r>
      <w:proofErr w:type="gramEnd"/>
      <w:r w:rsidRPr="003F09E8">
        <w:rPr>
          <w:rFonts w:ascii="Verdana" w:eastAsia="Times New Roman" w:hAnsi="Verdana" w:cs="Arial"/>
          <w:color w:val="000000" w:themeColor="text1"/>
        </w:rPr>
        <w:t xml:space="preserve"> look to combine routes and re-direct resources as required. </w:t>
      </w:r>
      <w:r w:rsidRPr="00EA00A9">
        <w:rPr>
          <w:rFonts w:ascii="Verdana" w:eastAsia="Times New Roman" w:hAnsi="Verdana" w:cs="Arial"/>
          <w:color w:val="000000" w:themeColor="text1"/>
        </w:rPr>
        <w:t>Because we are not yet clear on what level of service will be required, unless specifically told otherwise our instruction to contracted suppliers is to operate a full service from now until further notice. Due to possible staff shortages</w:t>
      </w:r>
      <w:r w:rsidR="00EA00A9">
        <w:rPr>
          <w:rFonts w:ascii="Verdana" w:eastAsia="Times New Roman" w:hAnsi="Verdana" w:cs="Arial"/>
          <w:color w:val="000000" w:themeColor="text1"/>
        </w:rPr>
        <w:t>,</w:t>
      </w:r>
      <w:r w:rsidRPr="00EA00A9">
        <w:rPr>
          <w:rFonts w:ascii="Verdana" w:eastAsia="Times New Roman" w:hAnsi="Verdana" w:cs="Arial"/>
          <w:color w:val="000000" w:themeColor="text1"/>
        </w:rPr>
        <w:t xml:space="preserve"> some flexibility from all sides will no doubt be needed.</w:t>
      </w:r>
    </w:p>
    <w:p w14:paraId="7FA8BBA8" w14:textId="411EE66F" w:rsidR="003F09E8" w:rsidRDefault="003F09E8" w:rsidP="003F09E8">
      <w:pPr>
        <w:pStyle w:val="ListParagraph"/>
        <w:rPr>
          <w:rFonts w:ascii="Verdana" w:eastAsia="Times New Roman" w:hAnsi="Verdana" w:cs="Arial"/>
          <w:color w:val="000000" w:themeColor="text1"/>
        </w:rPr>
      </w:pPr>
      <w:r w:rsidRPr="003F09E8">
        <w:rPr>
          <w:rFonts w:ascii="Verdana" w:eastAsia="Times New Roman" w:hAnsi="Verdana" w:cs="Arial"/>
          <w:color w:val="000000" w:themeColor="text1"/>
        </w:rPr>
        <w:t>Public bus timetables are being changed over the next few days to reflect the situation.  Bus operators have planned to continue to help children get to school.  Parents should expect changes to their child’s public bus journey to school.  They should check on their bus operator’s web site to confirm exact times and routes.</w:t>
      </w:r>
    </w:p>
    <w:p w14:paraId="1047157B" w14:textId="7E3A6AA1" w:rsidR="00A80E94" w:rsidRDefault="00A80E94" w:rsidP="00A80E94">
      <w:pPr>
        <w:rPr>
          <w:rFonts w:ascii="Verdana" w:eastAsia="Times New Roman" w:hAnsi="Verdana" w:cs="Arial"/>
          <w:color w:val="000000" w:themeColor="text1"/>
        </w:rPr>
      </w:pPr>
    </w:p>
    <w:p w14:paraId="2219A444" w14:textId="692B26B4"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Can school visits go ahead?</w:t>
      </w:r>
    </w:p>
    <w:p w14:paraId="3778C366" w14:textId="1E37FD71" w:rsidR="00A80E94" w:rsidRDefault="00A80E94" w:rsidP="00A80E94">
      <w:pPr>
        <w:rPr>
          <w:rFonts w:ascii="Verdana" w:eastAsia="Times New Roman" w:hAnsi="Verdana" w:cs="Arial"/>
          <w:color w:val="000000" w:themeColor="text1"/>
        </w:rPr>
      </w:pPr>
    </w:p>
    <w:p w14:paraId="71520755" w14:textId="77777777" w:rsidR="00C32704" w:rsidRDefault="00C32704" w:rsidP="00C32704">
      <w:pPr>
        <w:pStyle w:val="ListParagraph"/>
        <w:numPr>
          <w:ilvl w:val="0"/>
          <w:numId w:val="11"/>
        </w:numPr>
      </w:pPr>
      <w:r w:rsidRPr="00C32704">
        <w:rPr>
          <w:rFonts w:ascii="Verdana" w:hAnsi="Verdana"/>
        </w:rPr>
        <w:t>Schools are not advised to cancel school visits.  Any visits cancelled will be classified as disinclination to travel in relation to their insurance cover</w:t>
      </w:r>
      <w:r>
        <w:t>.</w:t>
      </w:r>
    </w:p>
    <w:p w14:paraId="75DD0930" w14:textId="684518D4" w:rsidR="00A80E94" w:rsidRPr="00C32704" w:rsidRDefault="00A80E94" w:rsidP="00C32704">
      <w:pPr>
        <w:pStyle w:val="ListParagraph"/>
        <w:ind w:left="644"/>
        <w:rPr>
          <w:rFonts w:ascii="Verdana" w:eastAsia="Times New Roman" w:hAnsi="Verdana" w:cs="Arial"/>
          <w:color w:val="000000" w:themeColor="text1"/>
        </w:rPr>
      </w:pPr>
    </w:p>
    <w:p w14:paraId="3DD671E7" w14:textId="5902A4F7"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Should children’s medication held at school be returned to parents?</w:t>
      </w:r>
    </w:p>
    <w:p w14:paraId="557F7085" w14:textId="2F433D58" w:rsidR="00A80E94" w:rsidRDefault="00A80E94" w:rsidP="00A80E94">
      <w:pPr>
        <w:rPr>
          <w:rFonts w:ascii="Verdana" w:eastAsia="Times New Roman" w:hAnsi="Verdana" w:cs="Arial"/>
          <w:color w:val="000000" w:themeColor="text1"/>
        </w:rPr>
      </w:pPr>
    </w:p>
    <w:p w14:paraId="41952E76" w14:textId="209B3F3D" w:rsidR="00A80E94" w:rsidRDefault="00A80E94" w:rsidP="00A80E94">
      <w:pPr>
        <w:pStyle w:val="ListParagraph"/>
        <w:numPr>
          <w:ilvl w:val="0"/>
          <w:numId w:val="11"/>
        </w:numPr>
        <w:ind w:left="567"/>
        <w:rPr>
          <w:rFonts w:ascii="Verdana" w:eastAsia="Times New Roman" w:hAnsi="Verdana" w:cs="Arial"/>
          <w:color w:val="000000" w:themeColor="text1"/>
        </w:rPr>
      </w:pPr>
      <w:r w:rsidRPr="00A80E94">
        <w:rPr>
          <w:rFonts w:ascii="Verdana" w:eastAsia="Times New Roman" w:hAnsi="Verdana" w:cs="Arial"/>
          <w:color w:val="000000" w:themeColor="text1"/>
        </w:rPr>
        <w:t>The decision about where medication should be kept should be made in consultation with the parents.  However, if the child is in school you need to ensure you have all the medication required to meet their needs.</w:t>
      </w:r>
    </w:p>
    <w:p w14:paraId="7ED5D24F" w14:textId="0F30E1EB" w:rsidR="00A80E94" w:rsidRDefault="00A80E94" w:rsidP="00A80E94">
      <w:pPr>
        <w:rPr>
          <w:rFonts w:ascii="Verdana" w:eastAsia="Times New Roman" w:hAnsi="Verdana" w:cs="Arial"/>
          <w:color w:val="000000" w:themeColor="text1"/>
        </w:rPr>
      </w:pPr>
    </w:p>
    <w:p w14:paraId="61579AA8" w14:textId="5FAD642B"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Can parents drop off or collect their children at different times to the normal school start and finish time to match their own part time working hours?</w:t>
      </w:r>
    </w:p>
    <w:p w14:paraId="19E8BF02" w14:textId="7E887BDE" w:rsidR="00A80E94" w:rsidRDefault="00A80E94" w:rsidP="00A80E94">
      <w:pPr>
        <w:rPr>
          <w:rFonts w:ascii="Verdana" w:eastAsia="Times New Roman" w:hAnsi="Verdana" w:cs="Arial"/>
          <w:color w:val="000000" w:themeColor="text1"/>
        </w:rPr>
      </w:pPr>
    </w:p>
    <w:p w14:paraId="5504EC95" w14:textId="04750B92" w:rsidR="00A80E94" w:rsidRDefault="00A80E94" w:rsidP="00A80E94">
      <w:pPr>
        <w:pStyle w:val="ListParagraph"/>
        <w:numPr>
          <w:ilvl w:val="0"/>
          <w:numId w:val="11"/>
        </w:numPr>
        <w:ind w:left="567"/>
        <w:rPr>
          <w:rFonts w:ascii="Verdana" w:eastAsia="Times New Roman" w:hAnsi="Verdana" w:cs="Arial"/>
          <w:color w:val="000000" w:themeColor="text1"/>
        </w:rPr>
      </w:pPr>
      <w:r w:rsidRPr="00A80E94">
        <w:rPr>
          <w:rFonts w:ascii="Verdana" w:eastAsia="Times New Roman" w:hAnsi="Verdana" w:cs="Arial"/>
          <w:color w:val="000000" w:themeColor="text1"/>
        </w:rPr>
        <w:t>Children entitled to attend school during this unique situation would be expected to be at school for the normal core hours.  This will assist schools in their safeguarding responsibilities.</w:t>
      </w:r>
    </w:p>
    <w:p w14:paraId="194996AA" w14:textId="70D9369F" w:rsidR="00A80E94" w:rsidRDefault="00A80E94" w:rsidP="00A80E94">
      <w:pPr>
        <w:rPr>
          <w:rFonts w:ascii="Verdana" w:eastAsia="Times New Roman" w:hAnsi="Verdana" w:cs="Arial"/>
          <w:color w:val="000000" w:themeColor="text1"/>
        </w:rPr>
      </w:pPr>
    </w:p>
    <w:p w14:paraId="58116214" w14:textId="66B9E447"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Will schools need to continue any extended hours provision for example breakfast or after school clubs?</w:t>
      </w:r>
    </w:p>
    <w:p w14:paraId="04775E99" w14:textId="42961C45" w:rsidR="00A80E94" w:rsidRDefault="00A80E94" w:rsidP="00A80E94">
      <w:pPr>
        <w:rPr>
          <w:rFonts w:ascii="Verdana" w:eastAsia="Times New Roman" w:hAnsi="Verdana" w:cs="Arial"/>
          <w:color w:val="000000" w:themeColor="text1"/>
        </w:rPr>
      </w:pPr>
    </w:p>
    <w:p w14:paraId="13C74801" w14:textId="0DE5E068" w:rsidR="00A80E94" w:rsidRDefault="00A80E94" w:rsidP="00A80E94">
      <w:pPr>
        <w:pStyle w:val="ListParagraph"/>
        <w:numPr>
          <w:ilvl w:val="0"/>
          <w:numId w:val="11"/>
        </w:numPr>
        <w:ind w:left="567"/>
        <w:rPr>
          <w:rFonts w:ascii="Verdana" w:eastAsia="Times New Roman" w:hAnsi="Verdana" w:cs="Arial"/>
          <w:color w:val="000000" w:themeColor="text1"/>
        </w:rPr>
      </w:pPr>
      <w:r w:rsidRPr="00A80E94">
        <w:rPr>
          <w:rFonts w:ascii="Verdana" w:eastAsia="Times New Roman" w:hAnsi="Verdana" w:cs="Arial"/>
          <w:color w:val="000000" w:themeColor="text1"/>
        </w:rPr>
        <w:t>Currently we are asking schools to focus on their core hours during the normal school day.</w:t>
      </w:r>
    </w:p>
    <w:p w14:paraId="2273C4F2" w14:textId="513FDC25" w:rsidR="00A80E94" w:rsidRDefault="00A80E94" w:rsidP="00A80E94">
      <w:pPr>
        <w:rPr>
          <w:rFonts w:ascii="Verdana" w:eastAsia="Times New Roman" w:hAnsi="Verdana" w:cs="Arial"/>
          <w:color w:val="000000" w:themeColor="text1"/>
        </w:rPr>
      </w:pPr>
    </w:p>
    <w:p w14:paraId="6F2D67C7" w14:textId="620E1611"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Can key staff take pupil confidential information home when working remotely?</w:t>
      </w:r>
    </w:p>
    <w:p w14:paraId="5171783F" w14:textId="13AC8A20" w:rsidR="00A80E94" w:rsidRDefault="00A80E94" w:rsidP="00A80E94">
      <w:pPr>
        <w:rPr>
          <w:rFonts w:ascii="Verdana" w:eastAsia="Times New Roman" w:hAnsi="Verdana" w:cs="Arial"/>
          <w:color w:val="000000" w:themeColor="text1"/>
        </w:rPr>
      </w:pPr>
    </w:p>
    <w:p w14:paraId="5D3B9F60" w14:textId="08501293" w:rsidR="00A80E94" w:rsidRDefault="00A80E94" w:rsidP="00A80E94">
      <w:pPr>
        <w:pStyle w:val="ListParagraph"/>
        <w:numPr>
          <w:ilvl w:val="0"/>
          <w:numId w:val="11"/>
        </w:numPr>
        <w:ind w:left="567"/>
        <w:rPr>
          <w:rFonts w:ascii="Verdana" w:eastAsia="Times New Roman" w:hAnsi="Verdana" w:cs="Arial"/>
          <w:color w:val="000000" w:themeColor="text1"/>
        </w:rPr>
      </w:pPr>
      <w:r w:rsidRPr="00A80E94">
        <w:rPr>
          <w:rFonts w:ascii="Verdana" w:eastAsia="Times New Roman" w:hAnsi="Verdana" w:cs="Arial"/>
          <w:color w:val="000000" w:themeColor="text1"/>
        </w:rPr>
        <w:t xml:space="preserve">Pupil confidential information should be managed in line with current GDPR requirements.  This should be from the school wherever possible but where this needs to be taken home it is up to individuals to ensure that data </w:t>
      </w:r>
      <w:proofErr w:type="gramStart"/>
      <w:r w:rsidRPr="00A80E94">
        <w:rPr>
          <w:rFonts w:ascii="Verdana" w:eastAsia="Times New Roman" w:hAnsi="Verdana" w:cs="Arial"/>
          <w:color w:val="000000" w:themeColor="text1"/>
        </w:rPr>
        <w:t>remains secure at all times</w:t>
      </w:r>
      <w:proofErr w:type="gramEnd"/>
      <w:r w:rsidRPr="00A80E94">
        <w:rPr>
          <w:rFonts w:ascii="Verdana" w:eastAsia="Times New Roman" w:hAnsi="Verdana" w:cs="Arial"/>
          <w:color w:val="000000" w:themeColor="text1"/>
        </w:rPr>
        <w:t>.</w:t>
      </w:r>
    </w:p>
    <w:p w14:paraId="02E55478" w14:textId="4672F799" w:rsidR="00A80E94" w:rsidRDefault="00A80E94" w:rsidP="00A80E94">
      <w:pPr>
        <w:rPr>
          <w:rFonts w:ascii="Verdana" w:eastAsia="Times New Roman" w:hAnsi="Verdana" w:cs="Arial"/>
          <w:color w:val="000000" w:themeColor="text1"/>
        </w:rPr>
      </w:pPr>
    </w:p>
    <w:p w14:paraId="43918186" w14:textId="1A2E6409"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Do all school staff who are able to work need to report to work on Monday?</w:t>
      </w:r>
    </w:p>
    <w:p w14:paraId="00C0647F" w14:textId="0DB4C20E" w:rsidR="00A80E94" w:rsidRDefault="00A80E94" w:rsidP="00A80E94">
      <w:pPr>
        <w:rPr>
          <w:rFonts w:ascii="Verdana" w:eastAsia="Times New Roman" w:hAnsi="Verdana" w:cs="Arial"/>
          <w:color w:val="000000" w:themeColor="text1"/>
        </w:rPr>
      </w:pPr>
    </w:p>
    <w:p w14:paraId="6A853A92" w14:textId="2C9FD4FF" w:rsidR="00A80E94" w:rsidRDefault="00A80E94" w:rsidP="00A80E94">
      <w:pPr>
        <w:pStyle w:val="ListParagraph"/>
        <w:numPr>
          <w:ilvl w:val="0"/>
          <w:numId w:val="11"/>
        </w:numPr>
        <w:ind w:left="426"/>
        <w:rPr>
          <w:rFonts w:ascii="Verdana" w:eastAsia="Times New Roman" w:hAnsi="Verdana" w:cs="Arial"/>
          <w:color w:val="000000" w:themeColor="text1"/>
        </w:rPr>
      </w:pPr>
      <w:r w:rsidRPr="00A80E94">
        <w:rPr>
          <w:rFonts w:ascii="Verdana" w:eastAsia="Times New Roman" w:hAnsi="Verdana" w:cs="Arial"/>
          <w:color w:val="000000" w:themeColor="text1"/>
        </w:rPr>
        <w:t xml:space="preserve">All teachers and support staff who </w:t>
      </w:r>
      <w:proofErr w:type="gramStart"/>
      <w:r w:rsidRPr="00A80E94">
        <w:rPr>
          <w:rFonts w:ascii="Verdana" w:eastAsia="Times New Roman" w:hAnsi="Verdana" w:cs="Arial"/>
          <w:color w:val="000000" w:themeColor="text1"/>
        </w:rPr>
        <w:t>are able to</w:t>
      </w:r>
      <w:proofErr w:type="gramEnd"/>
      <w:r w:rsidRPr="00A80E94">
        <w:rPr>
          <w:rFonts w:ascii="Verdana" w:eastAsia="Times New Roman" w:hAnsi="Verdana" w:cs="Arial"/>
          <w:color w:val="000000" w:themeColor="text1"/>
        </w:rPr>
        <w:t xml:space="preserve"> work, bearing in mind current restrictions, should report for work until advised otherwise.  This will be reviewed given information on pupil numbers and the availability of staff to meet the needs of children and schools across the county.</w:t>
      </w:r>
      <w:r w:rsidR="00EA00A9">
        <w:rPr>
          <w:rFonts w:ascii="Verdana" w:eastAsia="Times New Roman" w:hAnsi="Verdana" w:cs="Arial"/>
          <w:color w:val="000000" w:themeColor="text1"/>
        </w:rPr>
        <w:t xml:space="preserve"> It will be for headteachers to determine how staff are deployed.</w:t>
      </w:r>
    </w:p>
    <w:p w14:paraId="25D37456" w14:textId="639370D7" w:rsidR="00A80E94" w:rsidRDefault="00A80E94" w:rsidP="00A80E94">
      <w:pPr>
        <w:rPr>
          <w:rFonts w:ascii="Verdana" w:eastAsia="Times New Roman" w:hAnsi="Verdana" w:cs="Arial"/>
          <w:color w:val="000000" w:themeColor="text1"/>
        </w:rPr>
      </w:pPr>
    </w:p>
    <w:p w14:paraId="2A5CC611" w14:textId="6C0AFCFE" w:rsidR="00A80E94" w:rsidRPr="00A80E94" w:rsidRDefault="00A80E94" w:rsidP="00A80E94">
      <w:pPr>
        <w:rPr>
          <w:rFonts w:ascii="Verdana" w:eastAsia="Times New Roman" w:hAnsi="Verdana" w:cs="Arial"/>
          <w:b/>
          <w:bCs/>
          <w:color w:val="000000" w:themeColor="text1"/>
        </w:rPr>
      </w:pPr>
      <w:r w:rsidRPr="00A80E94">
        <w:rPr>
          <w:rFonts w:ascii="Verdana" w:eastAsia="Times New Roman" w:hAnsi="Verdana" w:cs="Arial"/>
          <w:b/>
          <w:bCs/>
          <w:color w:val="000000" w:themeColor="text1"/>
        </w:rPr>
        <w:t>HR Questions</w:t>
      </w:r>
    </w:p>
    <w:p w14:paraId="7C987D4D" w14:textId="010BFBDF" w:rsidR="00A80E94" w:rsidRDefault="00A80E94" w:rsidP="00A80E94">
      <w:pPr>
        <w:rPr>
          <w:rFonts w:ascii="Verdana" w:eastAsia="Times New Roman" w:hAnsi="Verdana" w:cs="Arial"/>
          <w:color w:val="000000" w:themeColor="text1"/>
        </w:rPr>
      </w:pPr>
    </w:p>
    <w:p w14:paraId="43CA4818" w14:textId="21820AA8"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Are staff covered by insurance if we move staff to other schools?</w:t>
      </w:r>
    </w:p>
    <w:p w14:paraId="14DF8069" w14:textId="3EF5629E" w:rsidR="00A80E94" w:rsidRDefault="00A80E94" w:rsidP="00A80E94">
      <w:pPr>
        <w:rPr>
          <w:rFonts w:ascii="Verdana" w:eastAsia="Times New Roman" w:hAnsi="Verdana" w:cs="Arial"/>
          <w:color w:val="000000" w:themeColor="text1"/>
        </w:rPr>
      </w:pPr>
    </w:p>
    <w:p w14:paraId="505D8459" w14:textId="0ABB13A8" w:rsidR="00A80E94" w:rsidRDefault="00A80E94" w:rsidP="00A80E94">
      <w:pPr>
        <w:pStyle w:val="ListParagraph"/>
        <w:numPr>
          <w:ilvl w:val="0"/>
          <w:numId w:val="11"/>
        </w:numPr>
        <w:ind w:left="426"/>
        <w:rPr>
          <w:rFonts w:ascii="Verdana" w:eastAsia="Times New Roman" w:hAnsi="Verdana" w:cs="Arial"/>
          <w:color w:val="000000" w:themeColor="text1"/>
        </w:rPr>
      </w:pPr>
      <w:r w:rsidRPr="00A80E94">
        <w:rPr>
          <w:rFonts w:ascii="Verdana" w:eastAsia="Times New Roman" w:hAnsi="Verdana" w:cs="Arial"/>
          <w:color w:val="000000" w:themeColor="text1"/>
        </w:rPr>
        <w:t xml:space="preserve">Any employee or volunteer acting for and on behalf of the Council will be covered under all the usual policies, no matter where they are carrying out their duties/activities. If they are deployed to an Academy or Private School, they would still be covered by the Council’s policies.  If they are working in a </w:t>
      </w:r>
      <w:proofErr w:type="gramStart"/>
      <w:r w:rsidRPr="00A80E94">
        <w:rPr>
          <w:rFonts w:ascii="Verdana" w:eastAsia="Times New Roman" w:hAnsi="Verdana" w:cs="Arial"/>
          <w:color w:val="000000" w:themeColor="text1"/>
        </w:rPr>
        <w:t>third party</w:t>
      </w:r>
      <w:proofErr w:type="gramEnd"/>
      <w:r w:rsidRPr="00A80E94">
        <w:rPr>
          <w:rFonts w:ascii="Verdana" w:eastAsia="Times New Roman" w:hAnsi="Verdana" w:cs="Arial"/>
          <w:color w:val="000000" w:themeColor="text1"/>
        </w:rPr>
        <w:t xml:space="preserve"> property, there may be situations where a claim would fall under the Academy’s policy rather than the Council’s policy.  In this situation any claim would be assessed on the facts and pursued against the appropriate party.</w:t>
      </w:r>
    </w:p>
    <w:p w14:paraId="45EDBF6A" w14:textId="77777777" w:rsidR="00EA00A9" w:rsidRPr="00A80E94" w:rsidRDefault="00EA00A9" w:rsidP="00EA00A9">
      <w:pPr>
        <w:pStyle w:val="ListParagraph"/>
        <w:ind w:left="426"/>
        <w:rPr>
          <w:rFonts w:ascii="Verdana" w:eastAsia="Times New Roman" w:hAnsi="Verdana" w:cs="Arial"/>
          <w:color w:val="000000" w:themeColor="text1"/>
        </w:rPr>
      </w:pPr>
    </w:p>
    <w:p w14:paraId="66D51639" w14:textId="37182FFA" w:rsidR="00A80E94" w:rsidRDefault="00A80E94" w:rsidP="00A80E94">
      <w:pPr>
        <w:pStyle w:val="ListParagraph"/>
        <w:ind w:left="426"/>
        <w:rPr>
          <w:rFonts w:ascii="Verdana" w:eastAsia="Times New Roman" w:hAnsi="Verdana" w:cs="Arial"/>
          <w:color w:val="000000" w:themeColor="text1"/>
        </w:rPr>
      </w:pPr>
      <w:r w:rsidRPr="00A80E94">
        <w:rPr>
          <w:rFonts w:ascii="Verdana" w:eastAsia="Times New Roman" w:hAnsi="Verdana" w:cs="Arial"/>
          <w:color w:val="000000" w:themeColor="text1"/>
        </w:rPr>
        <w:t>Students are not insured per se and are regarded as a third party at all times, so if they are moved to an alternative school it would make no difference as to the policies they are able to claim against in the event of damage or injury suffered as a result of our negligence.</w:t>
      </w:r>
    </w:p>
    <w:p w14:paraId="35F54F21" w14:textId="1EE97F81" w:rsidR="00A80E94" w:rsidRDefault="00A80E94" w:rsidP="00A80E94">
      <w:pPr>
        <w:pStyle w:val="ListParagraph"/>
        <w:ind w:left="426"/>
        <w:rPr>
          <w:rFonts w:ascii="Verdana" w:eastAsia="Times New Roman" w:hAnsi="Verdana" w:cs="Arial"/>
          <w:color w:val="000000" w:themeColor="text1"/>
        </w:rPr>
      </w:pPr>
    </w:p>
    <w:p w14:paraId="7ECD3B85" w14:textId="12A7145D" w:rsidR="00A80E94" w:rsidRDefault="00A80E94" w:rsidP="00A80E94">
      <w:pPr>
        <w:pStyle w:val="ListParagraph"/>
        <w:numPr>
          <w:ilvl w:val="0"/>
          <w:numId w:val="9"/>
        </w:numPr>
        <w:rPr>
          <w:rFonts w:ascii="Verdana" w:eastAsia="Times New Roman" w:hAnsi="Verdana" w:cs="Arial"/>
          <w:color w:val="000000" w:themeColor="text1"/>
        </w:rPr>
      </w:pPr>
      <w:r w:rsidRPr="00A80E94">
        <w:rPr>
          <w:rFonts w:ascii="Verdana" w:eastAsia="Times New Roman" w:hAnsi="Verdana" w:cs="Arial"/>
          <w:color w:val="000000" w:themeColor="text1"/>
        </w:rPr>
        <w:t xml:space="preserve">Small </w:t>
      </w:r>
      <w:proofErr w:type="gramStart"/>
      <w:r w:rsidRPr="00A80E94">
        <w:rPr>
          <w:rFonts w:ascii="Verdana" w:eastAsia="Times New Roman" w:hAnsi="Verdana" w:cs="Arial"/>
          <w:color w:val="000000" w:themeColor="text1"/>
        </w:rPr>
        <w:t>schools</w:t>
      </w:r>
      <w:proofErr w:type="gramEnd"/>
      <w:r w:rsidRPr="00A80E94">
        <w:rPr>
          <w:rFonts w:ascii="Verdana" w:eastAsia="Times New Roman" w:hAnsi="Verdana" w:cs="Arial"/>
          <w:color w:val="000000" w:themeColor="text1"/>
        </w:rPr>
        <w:t xml:space="preserve"> redeployment - limited opportunity now schools closed.</w:t>
      </w:r>
    </w:p>
    <w:p w14:paraId="2EC4ED8E" w14:textId="25921AC4" w:rsidR="00A80E94" w:rsidRDefault="00A80E94" w:rsidP="00A80E94">
      <w:pPr>
        <w:rPr>
          <w:rFonts w:ascii="Verdana" w:eastAsia="Times New Roman" w:hAnsi="Verdana" w:cs="Arial"/>
          <w:color w:val="000000" w:themeColor="text1"/>
        </w:rPr>
      </w:pPr>
    </w:p>
    <w:p w14:paraId="71199071" w14:textId="10B84F04" w:rsidR="00A80E94" w:rsidRDefault="00A80E94" w:rsidP="00A80E94">
      <w:pPr>
        <w:pStyle w:val="ListParagraph"/>
        <w:numPr>
          <w:ilvl w:val="0"/>
          <w:numId w:val="11"/>
        </w:numPr>
        <w:ind w:left="426"/>
        <w:rPr>
          <w:rFonts w:ascii="Verdana" w:eastAsia="Times New Roman" w:hAnsi="Verdana" w:cs="Arial"/>
          <w:color w:val="000000" w:themeColor="text1"/>
        </w:rPr>
      </w:pPr>
      <w:r w:rsidRPr="00A80E94">
        <w:rPr>
          <w:rFonts w:ascii="Verdana" w:eastAsia="Times New Roman" w:hAnsi="Verdana" w:cs="Arial"/>
          <w:color w:val="000000" w:themeColor="text1"/>
        </w:rPr>
        <w:t>We are working with schools to identify key contacts during school closures. The two schools effected have been asked to provide preferred contact details of each employee. The HR team will still be operational during this time and coordinating redeployment activity</w:t>
      </w:r>
    </w:p>
    <w:p w14:paraId="09BC11D7" w14:textId="6625CB67" w:rsidR="004B58BF" w:rsidRDefault="004B58BF" w:rsidP="004B58BF">
      <w:pPr>
        <w:rPr>
          <w:rFonts w:ascii="Verdana" w:eastAsia="Times New Roman" w:hAnsi="Verdana" w:cs="Arial"/>
          <w:color w:val="000000" w:themeColor="text1"/>
        </w:rPr>
      </w:pPr>
    </w:p>
    <w:p w14:paraId="52F90E8D" w14:textId="28537799" w:rsidR="004B58BF" w:rsidRDefault="004B58BF" w:rsidP="004B58BF">
      <w:pPr>
        <w:pStyle w:val="ListParagraph"/>
        <w:numPr>
          <w:ilvl w:val="0"/>
          <w:numId w:val="9"/>
        </w:numPr>
        <w:rPr>
          <w:rFonts w:ascii="Verdana" w:eastAsia="Times New Roman" w:hAnsi="Verdana" w:cs="Arial"/>
          <w:color w:val="000000" w:themeColor="text1"/>
        </w:rPr>
      </w:pPr>
      <w:r>
        <w:rPr>
          <w:rFonts w:ascii="Verdana" w:eastAsia="Times New Roman" w:hAnsi="Verdana" w:cs="Arial"/>
          <w:color w:val="000000" w:themeColor="text1"/>
        </w:rPr>
        <w:t xml:space="preserve"> </w:t>
      </w:r>
      <w:r w:rsidRPr="004B58BF">
        <w:rPr>
          <w:rFonts w:ascii="Verdana" w:eastAsia="Times New Roman" w:hAnsi="Verdana" w:cs="Arial"/>
          <w:color w:val="000000" w:themeColor="text1"/>
        </w:rPr>
        <w:t>Are teachers classed as key workers?</w:t>
      </w:r>
    </w:p>
    <w:p w14:paraId="251FFBD4" w14:textId="50E7D712" w:rsidR="004B58BF" w:rsidRDefault="004B58BF" w:rsidP="004B58BF">
      <w:pPr>
        <w:ind w:left="284" w:hanging="284"/>
        <w:rPr>
          <w:rFonts w:ascii="Verdana" w:eastAsia="Times New Roman" w:hAnsi="Verdana" w:cs="Arial"/>
          <w:color w:val="000000" w:themeColor="text1"/>
        </w:rPr>
      </w:pPr>
    </w:p>
    <w:p w14:paraId="6932AD12" w14:textId="7762631F" w:rsidR="004B58BF" w:rsidRDefault="004B58BF" w:rsidP="004B58BF">
      <w:pPr>
        <w:pStyle w:val="ListParagraph"/>
        <w:numPr>
          <w:ilvl w:val="0"/>
          <w:numId w:val="11"/>
        </w:numPr>
        <w:ind w:left="284"/>
        <w:rPr>
          <w:rFonts w:ascii="Verdana" w:eastAsia="Times New Roman" w:hAnsi="Verdana" w:cs="Arial"/>
          <w:color w:val="000000" w:themeColor="text1"/>
        </w:rPr>
      </w:pPr>
      <w:r w:rsidRPr="004B58BF">
        <w:rPr>
          <w:rFonts w:ascii="Verdana" w:eastAsia="Times New Roman" w:hAnsi="Verdana" w:cs="Arial"/>
          <w:color w:val="000000" w:themeColor="text1"/>
        </w:rPr>
        <w:t>Yes.  This is confirmed in the Government Guidance for schools, childcare providers, colleges and local authorities in England, published 19.03.20</w:t>
      </w:r>
    </w:p>
    <w:p w14:paraId="148190A1" w14:textId="6B0C6A1C" w:rsidR="004B58BF" w:rsidRDefault="004B58BF" w:rsidP="004B58BF">
      <w:pPr>
        <w:rPr>
          <w:rFonts w:ascii="Verdana" w:eastAsia="Times New Roman" w:hAnsi="Verdana" w:cs="Arial"/>
          <w:color w:val="000000" w:themeColor="text1"/>
        </w:rPr>
      </w:pPr>
    </w:p>
    <w:p w14:paraId="564F9667" w14:textId="76B49AB4" w:rsidR="004B58BF" w:rsidRDefault="004B58BF" w:rsidP="004B58BF">
      <w:pPr>
        <w:pStyle w:val="ListParagraph"/>
        <w:numPr>
          <w:ilvl w:val="0"/>
          <w:numId w:val="9"/>
        </w:numPr>
        <w:rPr>
          <w:rFonts w:ascii="Verdana" w:eastAsia="Times New Roman" w:hAnsi="Verdana" w:cs="Arial"/>
          <w:color w:val="000000" w:themeColor="text1"/>
        </w:rPr>
      </w:pPr>
      <w:r w:rsidRPr="004B58BF">
        <w:rPr>
          <w:rFonts w:ascii="Verdana" w:eastAsia="Times New Roman" w:hAnsi="Verdana" w:cs="Arial"/>
          <w:color w:val="000000" w:themeColor="text1"/>
        </w:rPr>
        <w:lastRenderedPageBreak/>
        <w:t>How do we move staff from one school to another?</w:t>
      </w:r>
    </w:p>
    <w:p w14:paraId="099FCF93" w14:textId="09EA133C" w:rsidR="004B58BF" w:rsidRDefault="004B58BF" w:rsidP="004B58BF">
      <w:pPr>
        <w:rPr>
          <w:rFonts w:ascii="Verdana" w:eastAsia="Times New Roman" w:hAnsi="Verdana" w:cs="Arial"/>
          <w:color w:val="000000" w:themeColor="text1"/>
        </w:rPr>
      </w:pPr>
    </w:p>
    <w:p w14:paraId="25B9017B" w14:textId="77777777" w:rsidR="004B58BF" w:rsidRPr="004B58BF" w:rsidRDefault="004B58BF" w:rsidP="004B58BF">
      <w:pPr>
        <w:pStyle w:val="ListParagraph"/>
        <w:numPr>
          <w:ilvl w:val="0"/>
          <w:numId w:val="11"/>
        </w:numPr>
        <w:ind w:left="284"/>
        <w:rPr>
          <w:rFonts w:ascii="Verdana" w:eastAsia="Times New Roman" w:hAnsi="Verdana" w:cs="Arial"/>
          <w:color w:val="000000" w:themeColor="text1"/>
        </w:rPr>
      </w:pPr>
      <w:r w:rsidRPr="004B58BF">
        <w:rPr>
          <w:rFonts w:ascii="Verdana" w:eastAsia="Times New Roman" w:hAnsi="Verdana" w:cs="Arial"/>
          <w:color w:val="000000" w:themeColor="text1"/>
        </w:rPr>
        <w:t xml:space="preserve">The initial step will be information gathering and assessment of pupil numbers that fall within the categories indicated. This will inform the location and staffing requirements. The Model Emergency Situation model policy adopted by schools, allows for staff to move  between schools to maintain provision. </w:t>
      </w:r>
    </w:p>
    <w:p w14:paraId="73F087C9" w14:textId="7D0362BA" w:rsidR="004B58BF" w:rsidRDefault="004B58BF" w:rsidP="004B58BF">
      <w:pPr>
        <w:pStyle w:val="ListParagraph"/>
        <w:ind w:left="284"/>
        <w:rPr>
          <w:rFonts w:ascii="Verdana" w:eastAsia="Times New Roman" w:hAnsi="Verdana" w:cs="Arial"/>
          <w:color w:val="000000" w:themeColor="text1"/>
        </w:rPr>
      </w:pPr>
      <w:r w:rsidRPr="004B58BF">
        <w:rPr>
          <w:rFonts w:ascii="Verdana" w:eastAsia="Times New Roman" w:hAnsi="Verdana" w:cs="Arial"/>
          <w:color w:val="000000" w:themeColor="text1"/>
        </w:rPr>
        <w:t xml:space="preserve">Any discussions regarding potential movements will be held by the headteacher with employees directly, </w:t>
      </w:r>
      <w:proofErr w:type="gramStart"/>
      <w:r w:rsidRPr="004B58BF">
        <w:rPr>
          <w:rFonts w:ascii="Verdana" w:eastAsia="Times New Roman" w:hAnsi="Verdana" w:cs="Arial"/>
          <w:color w:val="000000" w:themeColor="text1"/>
        </w:rPr>
        <w:t>taking into account</w:t>
      </w:r>
      <w:proofErr w:type="gramEnd"/>
      <w:r w:rsidRPr="004B58BF">
        <w:rPr>
          <w:rFonts w:ascii="Verdana" w:eastAsia="Times New Roman" w:hAnsi="Verdana" w:cs="Arial"/>
          <w:color w:val="000000" w:themeColor="text1"/>
        </w:rPr>
        <w:t xml:space="preserve"> any personal restrictions or concerns. Any movement of staff to an alternative location will be as reasonable as possible and appropriate to the employees' skills and competencies.</w:t>
      </w:r>
    </w:p>
    <w:p w14:paraId="05EF73B5" w14:textId="4E369D3A" w:rsidR="004B58BF" w:rsidRDefault="004B58BF" w:rsidP="004B58BF">
      <w:pPr>
        <w:pStyle w:val="ListParagraph"/>
        <w:ind w:left="284"/>
        <w:rPr>
          <w:rFonts w:ascii="Verdana" w:eastAsia="Times New Roman" w:hAnsi="Verdana" w:cs="Arial"/>
          <w:color w:val="000000" w:themeColor="text1"/>
        </w:rPr>
      </w:pPr>
    </w:p>
    <w:p w14:paraId="203A95EF" w14:textId="08EFC0B9" w:rsidR="004B58BF" w:rsidRDefault="004B58BF" w:rsidP="004B58BF">
      <w:pPr>
        <w:pStyle w:val="ListParagraph"/>
        <w:numPr>
          <w:ilvl w:val="0"/>
          <w:numId w:val="9"/>
        </w:numPr>
        <w:rPr>
          <w:rFonts w:ascii="Verdana" w:eastAsia="Times New Roman" w:hAnsi="Verdana" w:cs="Arial"/>
          <w:color w:val="000000" w:themeColor="text1"/>
        </w:rPr>
      </w:pPr>
      <w:r w:rsidRPr="004B58BF">
        <w:rPr>
          <w:rFonts w:ascii="Verdana" w:eastAsia="Times New Roman" w:hAnsi="Verdana" w:cs="Arial"/>
          <w:color w:val="000000" w:themeColor="text1"/>
        </w:rPr>
        <w:t>Management of Easter Holidays and Staffing provision</w:t>
      </w:r>
    </w:p>
    <w:p w14:paraId="70C12AE2" w14:textId="5139405E" w:rsidR="004B58BF" w:rsidRDefault="004B58BF" w:rsidP="004B58BF">
      <w:pPr>
        <w:rPr>
          <w:rFonts w:ascii="Verdana" w:eastAsia="Times New Roman" w:hAnsi="Verdana" w:cs="Arial"/>
          <w:color w:val="000000" w:themeColor="text1"/>
        </w:rPr>
      </w:pPr>
    </w:p>
    <w:p w14:paraId="776AB5AD" w14:textId="56C7A175" w:rsidR="004B58BF" w:rsidRPr="004B58BF" w:rsidRDefault="004B58BF" w:rsidP="004B58BF">
      <w:pPr>
        <w:pStyle w:val="ListParagraph"/>
        <w:numPr>
          <w:ilvl w:val="0"/>
          <w:numId w:val="11"/>
        </w:numPr>
        <w:ind w:left="284"/>
        <w:rPr>
          <w:rFonts w:ascii="Verdana" w:eastAsia="Times New Roman" w:hAnsi="Verdana" w:cs="Arial"/>
          <w:color w:val="000000" w:themeColor="text1"/>
        </w:rPr>
      </w:pPr>
      <w:r w:rsidRPr="004B58BF">
        <w:rPr>
          <w:rFonts w:ascii="Verdana" w:eastAsia="Times New Roman" w:hAnsi="Verdana" w:cs="Arial"/>
          <w:color w:val="000000" w:themeColor="text1"/>
        </w:rPr>
        <w:t xml:space="preserve">For both Teaching and Support staff, we are currently </w:t>
      </w:r>
      <w:r w:rsidR="00EA00A9">
        <w:rPr>
          <w:rFonts w:ascii="Verdana" w:eastAsia="Times New Roman" w:hAnsi="Verdana" w:cs="Arial"/>
          <w:color w:val="000000" w:themeColor="text1"/>
        </w:rPr>
        <w:t>exploring</w:t>
      </w:r>
      <w:r w:rsidRPr="004B58BF">
        <w:rPr>
          <w:rFonts w:ascii="Verdana" w:eastAsia="Times New Roman" w:hAnsi="Verdana" w:cs="Arial"/>
          <w:color w:val="000000" w:themeColor="text1"/>
        </w:rPr>
        <w:t xml:space="preserve"> at a phased approach over an extended Easter holiday period </w:t>
      </w:r>
      <w:r w:rsidR="00EA00A9">
        <w:rPr>
          <w:rFonts w:ascii="Verdana" w:eastAsia="Times New Roman" w:hAnsi="Verdana" w:cs="Arial"/>
          <w:color w:val="000000" w:themeColor="text1"/>
        </w:rPr>
        <w:t>with</w:t>
      </w:r>
      <w:r w:rsidRPr="004B58BF">
        <w:rPr>
          <w:rFonts w:ascii="Verdana" w:eastAsia="Times New Roman" w:hAnsi="Verdana" w:cs="Arial"/>
          <w:color w:val="000000" w:themeColor="text1"/>
        </w:rPr>
        <w:t xml:space="preserve"> staff still hav</w:t>
      </w:r>
      <w:r w:rsidR="00EA00A9">
        <w:rPr>
          <w:rFonts w:ascii="Verdana" w:eastAsia="Times New Roman" w:hAnsi="Verdana" w:cs="Arial"/>
          <w:color w:val="000000" w:themeColor="text1"/>
        </w:rPr>
        <w:t>ing</w:t>
      </w:r>
      <w:r w:rsidRPr="004B58BF">
        <w:rPr>
          <w:rFonts w:ascii="Verdana" w:eastAsia="Times New Roman" w:hAnsi="Verdana" w:cs="Arial"/>
          <w:color w:val="000000" w:themeColor="text1"/>
        </w:rPr>
        <w:t xml:space="preserve"> their 2 week break to ensure well-being and rest but</w:t>
      </w:r>
      <w:r w:rsidR="00EA00A9">
        <w:rPr>
          <w:rFonts w:ascii="Verdana" w:eastAsia="Times New Roman" w:hAnsi="Verdana" w:cs="Arial"/>
          <w:color w:val="000000" w:themeColor="text1"/>
        </w:rPr>
        <w:t>, over a</w:t>
      </w:r>
      <w:r w:rsidRPr="004B58BF">
        <w:rPr>
          <w:rFonts w:ascii="Verdana" w:eastAsia="Times New Roman" w:hAnsi="Verdana" w:cs="Arial"/>
          <w:color w:val="000000" w:themeColor="text1"/>
        </w:rPr>
        <w:t xml:space="preserve"> phased </w:t>
      </w:r>
      <w:r w:rsidR="00EA00A9">
        <w:rPr>
          <w:rFonts w:ascii="Verdana" w:eastAsia="Times New Roman" w:hAnsi="Verdana" w:cs="Arial"/>
          <w:color w:val="000000" w:themeColor="text1"/>
        </w:rPr>
        <w:t xml:space="preserve">period </w:t>
      </w:r>
      <w:r w:rsidRPr="004B58BF">
        <w:rPr>
          <w:rFonts w:ascii="Verdana" w:eastAsia="Times New Roman" w:hAnsi="Verdana" w:cs="Arial"/>
          <w:color w:val="000000" w:themeColor="text1"/>
        </w:rPr>
        <w:t>and taken at different times to ensure continuous and adequate provision for the pupils.</w:t>
      </w:r>
    </w:p>
    <w:p w14:paraId="1C67286C" w14:textId="765B681A" w:rsidR="004B58BF" w:rsidRDefault="004B58BF" w:rsidP="004B58BF">
      <w:pPr>
        <w:pStyle w:val="ListParagraph"/>
        <w:ind w:left="284"/>
        <w:rPr>
          <w:rFonts w:ascii="Verdana" w:eastAsia="Times New Roman" w:hAnsi="Verdana" w:cs="Arial"/>
          <w:color w:val="000000" w:themeColor="text1"/>
        </w:rPr>
      </w:pPr>
      <w:r w:rsidRPr="004B58BF">
        <w:rPr>
          <w:rFonts w:ascii="Verdana" w:eastAsia="Times New Roman" w:hAnsi="Verdana" w:cs="Arial"/>
          <w:color w:val="000000" w:themeColor="text1"/>
        </w:rPr>
        <w:t>The aim would be for no staff to be requested to work over their contractual hours.  Please note: The situation could change depending on the national position and updates received.</w:t>
      </w:r>
    </w:p>
    <w:p w14:paraId="2BB5B418" w14:textId="74CABFED" w:rsidR="004B58BF" w:rsidRDefault="004B58BF" w:rsidP="004B58BF">
      <w:pPr>
        <w:pStyle w:val="ListParagraph"/>
        <w:ind w:left="284"/>
        <w:rPr>
          <w:rFonts w:ascii="Verdana" w:eastAsia="Times New Roman" w:hAnsi="Verdana" w:cs="Arial"/>
          <w:color w:val="000000" w:themeColor="text1"/>
        </w:rPr>
      </w:pPr>
    </w:p>
    <w:p w14:paraId="2131E4AE" w14:textId="204847B3" w:rsidR="004B58BF" w:rsidRDefault="004B58BF" w:rsidP="004B58BF">
      <w:pPr>
        <w:pStyle w:val="ListParagraph"/>
        <w:numPr>
          <w:ilvl w:val="0"/>
          <w:numId w:val="9"/>
        </w:numPr>
        <w:rPr>
          <w:rFonts w:ascii="Verdana" w:eastAsia="Times New Roman" w:hAnsi="Verdana" w:cs="Arial"/>
          <w:color w:val="000000" w:themeColor="text1"/>
        </w:rPr>
      </w:pPr>
      <w:r w:rsidRPr="004B58BF">
        <w:rPr>
          <w:rFonts w:ascii="Verdana" w:eastAsia="Times New Roman" w:hAnsi="Verdana" w:cs="Arial"/>
          <w:color w:val="000000" w:themeColor="text1"/>
        </w:rPr>
        <w:t>What is the process for making appointments for Teaching posts for a September start? Specifically, is there any advice available about alternatives to face to face interviewing?</w:t>
      </w:r>
    </w:p>
    <w:p w14:paraId="75F8821C" w14:textId="092E7836" w:rsidR="004B58BF" w:rsidRDefault="004B58BF" w:rsidP="004B58BF">
      <w:pPr>
        <w:rPr>
          <w:rFonts w:ascii="Verdana" w:eastAsia="Times New Roman" w:hAnsi="Verdana" w:cs="Arial"/>
          <w:color w:val="000000" w:themeColor="text1"/>
        </w:rPr>
      </w:pPr>
    </w:p>
    <w:p w14:paraId="56C672C0" w14:textId="0FF370E7" w:rsidR="004B58BF" w:rsidRDefault="004B58BF" w:rsidP="004B58BF">
      <w:pPr>
        <w:pStyle w:val="ListParagraph"/>
        <w:numPr>
          <w:ilvl w:val="0"/>
          <w:numId w:val="11"/>
        </w:numPr>
        <w:ind w:left="284"/>
        <w:rPr>
          <w:rFonts w:ascii="Verdana" w:eastAsia="Times New Roman" w:hAnsi="Verdana" w:cs="Arial"/>
          <w:color w:val="000000" w:themeColor="text1"/>
        </w:rPr>
      </w:pPr>
      <w:r w:rsidRPr="004B58BF">
        <w:rPr>
          <w:rFonts w:ascii="Verdana" w:eastAsia="Times New Roman" w:hAnsi="Verdana" w:cs="Arial"/>
          <w:color w:val="000000" w:themeColor="text1"/>
        </w:rPr>
        <w:t xml:space="preserve">Where possible, recruitment activity can </w:t>
      </w:r>
      <w:proofErr w:type="gramStart"/>
      <w:r w:rsidRPr="004B58BF">
        <w:rPr>
          <w:rFonts w:ascii="Verdana" w:eastAsia="Times New Roman" w:hAnsi="Verdana" w:cs="Arial"/>
          <w:color w:val="000000" w:themeColor="text1"/>
        </w:rPr>
        <w:t>still continue</w:t>
      </w:r>
      <w:proofErr w:type="gramEnd"/>
      <w:r w:rsidRPr="004B58BF">
        <w:rPr>
          <w:rFonts w:ascii="Verdana" w:eastAsia="Times New Roman" w:hAnsi="Verdana" w:cs="Arial"/>
          <w:color w:val="000000" w:themeColor="text1"/>
        </w:rPr>
        <w:t xml:space="preserve"> at the present time, but schools are advised to limit face-to-face contact with candidates. Interviews can take place via telephone, Skype or other online facility. Face to face interviews should be limited to the final candidate. </w:t>
      </w:r>
    </w:p>
    <w:p w14:paraId="093EFD5A" w14:textId="033792B8" w:rsidR="004B58BF" w:rsidRDefault="004B58BF" w:rsidP="004B58BF">
      <w:pPr>
        <w:rPr>
          <w:rFonts w:ascii="Verdana" w:eastAsia="Times New Roman" w:hAnsi="Verdana" w:cs="Arial"/>
          <w:color w:val="000000" w:themeColor="text1"/>
        </w:rPr>
      </w:pPr>
    </w:p>
    <w:p w14:paraId="0604459C" w14:textId="1F6882B3" w:rsidR="004B58BF" w:rsidRDefault="004B58BF" w:rsidP="004B58BF">
      <w:pPr>
        <w:pStyle w:val="ListParagraph"/>
        <w:numPr>
          <w:ilvl w:val="0"/>
          <w:numId w:val="9"/>
        </w:numPr>
        <w:rPr>
          <w:rFonts w:ascii="Verdana" w:eastAsia="Times New Roman" w:hAnsi="Verdana" w:cs="Arial"/>
          <w:color w:val="000000" w:themeColor="text1"/>
        </w:rPr>
      </w:pPr>
      <w:r w:rsidRPr="004B58BF">
        <w:rPr>
          <w:rFonts w:ascii="Verdana" w:eastAsia="Times New Roman" w:hAnsi="Verdana" w:cs="Arial"/>
          <w:color w:val="000000" w:themeColor="text1"/>
        </w:rPr>
        <w:t xml:space="preserve">What are reasonable alternative duties for support staff and </w:t>
      </w:r>
      <w:r w:rsidR="00C32704">
        <w:rPr>
          <w:rFonts w:ascii="Verdana" w:eastAsia="Times New Roman" w:hAnsi="Verdana" w:cs="Arial"/>
          <w:color w:val="000000" w:themeColor="text1"/>
        </w:rPr>
        <w:t>t</w:t>
      </w:r>
      <w:r w:rsidRPr="004B58BF">
        <w:rPr>
          <w:rFonts w:ascii="Verdana" w:eastAsia="Times New Roman" w:hAnsi="Verdana" w:cs="Arial"/>
          <w:color w:val="000000" w:themeColor="text1"/>
        </w:rPr>
        <w:t>eachers?</w:t>
      </w:r>
    </w:p>
    <w:p w14:paraId="19F19B73" w14:textId="1EDDBBD1" w:rsidR="004B58BF" w:rsidRDefault="004B58BF" w:rsidP="004B58BF">
      <w:pPr>
        <w:rPr>
          <w:rFonts w:ascii="Verdana" w:eastAsia="Times New Roman" w:hAnsi="Verdana" w:cs="Arial"/>
          <w:color w:val="000000" w:themeColor="text1"/>
        </w:rPr>
      </w:pPr>
    </w:p>
    <w:p w14:paraId="3B7AF227" w14:textId="471C775C" w:rsidR="004B58BF" w:rsidRDefault="004B58BF" w:rsidP="004B58BF">
      <w:pPr>
        <w:pStyle w:val="ListParagraph"/>
        <w:numPr>
          <w:ilvl w:val="0"/>
          <w:numId w:val="11"/>
        </w:numPr>
        <w:ind w:left="284"/>
        <w:rPr>
          <w:rFonts w:ascii="Verdana" w:eastAsia="Times New Roman" w:hAnsi="Verdana" w:cs="Arial"/>
          <w:color w:val="000000" w:themeColor="text1"/>
        </w:rPr>
      </w:pPr>
      <w:r w:rsidRPr="004B58BF">
        <w:rPr>
          <w:rFonts w:ascii="Verdana" w:eastAsia="Times New Roman" w:hAnsi="Verdana" w:cs="Arial"/>
          <w:color w:val="000000" w:themeColor="text1"/>
        </w:rPr>
        <w:t xml:space="preserve">The questions of </w:t>
      </w:r>
      <w:r w:rsidR="00C32704">
        <w:rPr>
          <w:rFonts w:ascii="Verdana" w:eastAsia="Times New Roman" w:hAnsi="Verdana" w:cs="Arial"/>
          <w:color w:val="000000" w:themeColor="text1"/>
        </w:rPr>
        <w:t>“</w:t>
      </w:r>
      <w:r w:rsidRPr="004B58BF">
        <w:rPr>
          <w:rFonts w:ascii="Verdana" w:eastAsia="Times New Roman" w:hAnsi="Verdana" w:cs="Arial"/>
          <w:color w:val="000000" w:themeColor="text1"/>
        </w:rPr>
        <w:t>reasonable</w:t>
      </w:r>
      <w:r w:rsidR="00C32704">
        <w:rPr>
          <w:rFonts w:ascii="Verdana" w:eastAsia="Times New Roman" w:hAnsi="Verdana" w:cs="Arial"/>
          <w:color w:val="000000" w:themeColor="text1"/>
        </w:rPr>
        <w:t>”</w:t>
      </w:r>
      <w:r w:rsidRPr="004B58BF">
        <w:rPr>
          <w:rFonts w:ascii="Verdana" w:eastAsia="Times New Roman" w:hAnsi="Verdana" w:cs="Arial"/>
          <w:color w:val="000000" w:themeColor="text1"/>
        </w:rPr>
        <w:t xml:space="preserve"> will need to be worked through between the Headteacher and staff.  For teachers and support staff this may involve teaching different year groups or subjects in a different location.  Wherever possible </w:t>
      </w:r>
      <w:r w:rsidR="00C32704" w:rsidRPr="004B58BF">
        <w:rPr>
          <w:rFonts w:ascii="Verdana" w:eastAsia="Times New Roman" w:hAnsi="Verdana" w:cs="Arial"/>
          <w:color w:val="000000" w:themeColor="text1"/>
        </w:rPr>
        <w:t>individuals’</w:t>
      </w:r>
      <w:r w:rsidRPr="004B58BF">
        <w:rPr>
          <w:rFonts w:ascii="Verdana" w:eastAsia="Times New Roman" w:hAnsi="Verdana" w:cs="Arial"/>
          <w:color w:val="000000" w:themeColor="text1"/>
        </w:rPr>
        <w:t xml:space="preserve"> skills, job descriptions and circumstances will be considered and balanced alongside the needs of pupils.</w:t>
      </w:r>
    </w:p>
    <w:p w14:paraId="482906F1" w14:textId="1E807660" w:rsidR="004B58BF" w:rsidRDefault="004B58BF" w:rsidP="004B58BF">
      <w:pPr>
        <w:rPr>
          <w:rFonts w:ascii="Verdana" w:eastAsia="Times New Roman" w:hAnsi="Verdana" w:cs="Arial"/>
          <w:color w:val="000000" w:themeColor="text1"/>
        </w:rPr>
      </w:pPr>
    </w:p>
    <w:p w14:paraId="414A1060" w14:textId="1628B482" w:rsidR="004B58BF" w:rsidRDefault="004B58BF" w:rsidP="004B58BF">
      <w:pPr>
        <w:pStyle w:val="ListParagraph"/>
        <w:numPr>
          <w:ilvl w:val="0"/>
          <w:numId w:val="9"/>
        </w:numPr>
        <w:rPr>
          <w:rFonts w:ascii="Verdana" w:eastAsia="Times New Roman" w:hAnsi="Verdana" w:cs="Arial"/>
          <w:color w:val="000000" w:themeColor="text1"/>
        </w:rPr>
      </w:pPr>
      <w:r w:rsidRPr="004B58BF">
        <w:rPr>
          <w:rFonts w:ascii="Verdana" w:eastAsia="Times New Roman" w:hAnsi="Verdana" w:cs="Arial"/>
          <w:color w:val="000000" w:themeColor="text1"/>
        </w:rPr>
        <w:t xml:space="preserve">Who will pay for any additional costs incurred, for example travel costs, more hours </w:t>
      </w:r>
      <w:proofErr w:type="gramStart"/>
      <w:r w:rsidRPr="004B58BF">
        <w:rPr>
          <w:rFonts w:ascii="Verdana" w:eastAsia="Times New Roman" w:hAnsi="Verdana" w:cs="Arial"/>
          <w:color w:val="000000" w:themeColor="text1"/>
        </w:rPr>
        <w:t>etc</w:t>
      </w:r>
      <w:proofErr w:type="gramEnd"/>
    </w:p>
    <w:p w14:paraId="32A1AB94" w14:textId="2E861F4F" w:rsidR="004B58BF" w:rsidRDefault="004B58BF" w:rsidP="004B58BF">
      <w:pPr>
        <w:rPr>
          <w:rFonts w:ascii="Verdana" w:eastAsia="Times New Roman" w:hAnsi="Verdana" w:cs="Arial"/>
          <w:color w:val="000000" w:themeColor="text1"/>
        </w:rPr>
      </w:pPr>
    </w:p>
    <w:p w14:paraId="6A6BDC02" w14:textId="35D6A714" w:rsidR="004B58BF" w:rsidRDefault="004B58BF" w:rsidP="004B58BF">
      <w:pPr>
        <w:pStyle w:val="ListParagraph"/>
        <w:numPr>
          <w:ilvl w:val="0"/>
          <w:numId w:val="11"/>
        </w:numPr>
        <w:ind w:left="284"/>
        <w:rPr>
          <w:rFonts w:ascii="Verdana" w:eastAsia="Times New Roman" w:hAnsi="Verdana" w:cs="Arial"/>
          <w:color w:val="000000" w:themeColor="text1"/>
        </w:rPr>
      </w:pPr>
      <w:r w:rsidRPr="004B58BF">
        <w:rPr>
          <w:rFonts w:ascii="Verdana" w:eastAsia="Times New Roman" w:hAnsi="Verdana" w:cs="Arial"/>
          <w:color w:val="000000" w:themeColor="text1"/>
        </w:rPr>
        <w:t xml:space="preserve">For any staff member working at an alternative location, the normal school travel policy applies.  This means that any excess travel incurred from their normal place of work can be claimed through their substantive </w:t>
      </w:r>
      <w:proofErr w:type="gramStart"/>
      <w:r w:rsidRPr="004B58BF">
        <w:rPr>
          <w:rFonts w:ascii="Verdana" w:eastAsia="Times New Roman" w:hAnsi="Verdana" w:cs="Arial"/>
          <w:color w:val="000000" w:themeColor="text1"/>
        </w:rPr>
        <w:t>school, and</w:t>
      </w:r>
      <w:proofErr w:type="gramEnd"/>
      <w:r w:rsidRPr="004B58BF">
        <w:rPr>
          <w:rFonts w:ascii="Verdana" w:eastAsia="Times New Roman" w:hAnsi="Verdana" w:cs="Arial"/>
          <w:color w:val="000000" w:themeColor="text1"/>
        </w:rPr>
        <w:t xml:space="preserve"> recorded on their system.   It should be indicated that the claim was made through this current period.</w:t>
      </w:r>
    </w:p>
    <w:p w14:paraId="06D47D5D" w14:textId="62A830ED" w:rsidR="004B58BF" w:rsidRDefault="004B58BF" w:rsidP="004B58BF">
      <w:pPr>
        <w:rPr>
          <w:rFonts w:ascii="Verdana" w:eastAsia="Times New Roman" w:hAnsi="Verdana" w:cs="Arial"/>
          <w:color w:val="000000" w:themeColor="text1"/>
        </w:rPr>
      </w:pPr>
    </w:p>
    <w:p w14:paraId="6969D760" w14:textId="3B78AA0E" w:rsidR="004B58BF" w:rsidRDefault="004B58BF" w:rsidP="004B58BF">
      <w:pPr>
        <w:pStyle w:val="ListParagraph"/>
        <w:numPr>
          <w:ilvl w:val="0"/>
          <w:numId w:val="9"/>
        </w:numPr>
        <w:rPr>
          <w:rFonts w:ascii="Verdana" w:eastAsia="Times New Roman" w:hAnsi="Verdana" w:cs="Arial"/>
          <w:color w:val="000000" w:themeColor="text1"/>
        </w:rPr>
      </w:pPr>
      <w:r w:rsidRPr="004B58BF">
        <w:rPr>
          <w:rFonts w:ascii="Verdana" w:eastAsia="Times New Roman" w:hAnsi="Verdana" w:cs="Arial"/>
          <w:color w:val="000000" w:themeColor="text1"/>
        </w:rPr>
        <w:t>If I ask a support staff member to undertake duties or tasks at a higher grade will they get paid the higher graded work?</w:t>
      </w:r>
    </w:p>
    <w:p w14:paraId="1F20B022" w14:textId="5EF63981" w:rsidR="004B58BF" w:rsidRDefault="004B58BF" w:rsidP="004B58BF">
      <w:pPr>
        <w:rPr>
          <w:rFonts w:ascii="Verdana" w:eastAsia="Times New Roman" w:hAnsi="Verdana" w:cs="Arial"/>
          <w:color w:val="000000" w:themeColor="text1"/>
        </w:rPr>
      </w:pPr>
    </w:p>
    <w:p w14:paraId="2708ECC5" w14:textId="63983078" w:rsidR="004B58BF" w:rsidRDefault="004B58BF" w:rsidP="004B58BF">
      <w:pPr>
        <w:pStyle w:val="ListParagraph"/>
        <w:numPr>
          <w:ilvl w:val="0"/>
          <w:numId w:val="11"/>
        </w:numPr>
        <w:ind w:left="284"/>
        <w:rPr>
          <w:rFonts w:ascii="Verdana" w:eastAsia="Times New Roman" w:hAnsi="Verdana" w:cs="Arial"/>
          <w:color w:val="000000" w:themeColor="text1"/>
        </w:rPr>
      </w:pPr>
      <w:r w:rsidRPr="004B58BF">
        <w:rPr>
          <w:rFonts w:ascii="Verdana" w:eastAsia="Times New Roman" w:hAnsi="Verdana" w:cs="Arial"/>
          <w:color w:val="000000" w:themeColor="text1"/>
        </w:rPr>
        <w:t xml:space="preserve">In </w:t>
      </w:r>
      <w:proofErr w:type="gramStart"/>
      <w:r w:rsidRPr="004B58BF">
        <w:rPr>
          <w:rFonts w:ascii="Verdana" w:eastAsia="Times New Roman" w:hAnsi="Verdana" w:cs="Arial"/>
          <w:color w:val="000000" w:themeColor="text1"/>
        </w:rPr>
        <w:t>the majority of</w:t>
      </w:r>
      <w:proofErr w:type="gramEnd"/>
      <w:r w:rsidRPr="004B58BF">
        <w:rPr>
          <w:rFonts w:ascii="Verdana" w:eastAsia="Times New Roman" w:hAnsi="Verdana" w:cs="Arial"/>
          <w:color w:val="000000" w:themeColor="text1"/>
        </w:rPr>
        <w:t xml:space="preserve"> cases where the request is very short term, we would not expect a school to make additional payments.  Where the activity is for a more prolonged </w:t>
      </w:r>
      <w:proofErr w:type="gramStart"/>
      <w:r w:rsidRPr="004B58BF">
        <w:rPr>
          <w:rFonts w:ascii="Verdana" w:eastAsia="Times New Roman" w:hAnsi="Verdana" w:cs="Arial"/>
          <w:color w:val="000000" w:themeColor="text1"/>
        </w:rPr>
        <w:t>period of time</w:t>
      </w:r>
      <w:proofErr w:type="gramEnd"/>
      <w:r w:rsidRPr="004B58BF">
        <w:rPr>
          <w:rFonts w:ascii="Verdana" w:eastAsia="Times New Roman" w:hAnsi="Verdana" w:cs="Arial"/>
          <w:color w:val="000000" w:themeColor="text1"/>
        </w:rPr>
        <w:t xml:space="preserve">, however, where the difference in grade is more significant, or for an extended period of time, it may be reasonable to consider pay arrangements.  Please ensure you are recording these situations and discuss with the HR Professional support team.  </w:t>
      </w:r>
    </w:p>
    <w:p w14:paraId="183F3138" w14:textId="43AB12CA" w:rsidR="004B58BF" w:rsidRPr="004B58BF" w:rsidRDefault="004B58BF" w:rsidP="004B58BF">
      <w:pPr>
        <w:rPr>
          <w:rFonts w:ascii="Verdana" w:eastAsia="Times New Roman" w:hAnsi="Verdana" w:cs="Arial"/>
          <w:color w:val="000000" w:themeColor="text1"/>
        </w:rPr>
      </w:pPr>
    </w:p>
    <w:sectPr w:rsidR="004B58BF" w:rsidRPr="004B5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409"/>
    <w:multiLevelType w:val="hybridMultilevel"/>
    <w:tmpl w:val="84B45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347464"/>
    <w:multiLevelType w:val="hybridMultilevel"/>
    <w:tmpl w:val="F4CA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8E6"/>
    <w:multiLevelType w:val="hybridMultilevel"/>
    <w:tmpl w:val="178EEA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F647508"/>
    <w:multiLevelType w:val="hybridMultilevel"/>
    <w:tmpl w:val="E806C29C"/>
    <w:lvl w:ilvl="0" w:tplc="336C097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631B45"/>
    <w:multiLevelType w:val="hybridMultilevel"/>
    <w:tmpl w:val="7564DB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9D7EC3"/>
    <w:multiLevelType w:val="hybridMultilevel"/>
    <w:tmpl w:val="092E7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26AAE"/>
    <w:multiLevelType w:val="hybridMultilevel"/>
    <w:tmpl w:val="A2A65BCC"/>
    <w:lvl w:ilvl="0" w:tplc="336C0970">
      <w:numFmt w:val="bullet"/>
      <w:lvlText w:val="-"/>
      <w:lvlJc w:val="left"/>
      <w:pPr>
        <w:ind w:left="780" w:hanging="360"/>
      </w:pPr>
      <w:rPr>
        <w:rFonts w:ascii="Verdana" w:eastAsia="Calibri" w:hAnsi="Verdana"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C174FBE"/>
    <w:multiLevelType w:val="hybridMultilevel"/>
    <w:tmpl w:val="AD6471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509640B8"/>
    <w:multiLevelType w:val="hybridMultilevel"/>
    <w:tmpl w:val="EBEEA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8974C1"/>
    <w:multiLevelType w:val="hybridMultilevel"/>
    <w:tmpl w:val="D2EE9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D91A58"/>
    <w:multiLevelType w:val="hybridMultilevel"/>
    <w:tmpl w:val="A7D068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2"/>
  </w:num>
  <w:num w:numId="6">
    <w:abstractNumId w:val="7"/>
  </w:num>
  <w:num w:numId="7">
    <w:abstractNumId w:val="6"/>
  </w:num>
  <w:num w:numId="8">
    <w:abstractNumId w:val="3"/>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2D"/>
    <w:rsid w:val="000A5246"/>
    <w:rsid w:val="000C4219"/>
    <w:rsid w:val="000F042D"/>
    <w:rsid w:val="001246A4"/>
    <w:rsid w:val="00145003"/>
    <w:rsid w:val="001A3999"/>
    <w:rsid w:val="001C6F99"/>
    <w:rsid w:val="0027018C"/>
    <w:rsid w:val="002E4CA7"/>
    <w:rsid w:val="0030144F"/>
    <w:rsid w:val="003C5CE8"/>
    <w:rsid w:val="003F09E8"/>
    <w:rsid w:val="004A4A45"/>
    <w:rsid w:val="004B58BF"/>
    <w:rsid w:val="007B2A97"/>
    <w:rsid w:val="007D23D9"/>
    <w:rsid w:val="008636C2"/>
    <w:rsid w:val="00865D6B"/>
    <w:rsid w:val="00A80E94"/>
    <w:rsid w:val="00BE6380"/>
    <w:rsid w:val="00C031A6"/>
    <w:rsid w:val="00C32704"/>
    <w:rsid w:val="00C36076"/>
    <w:rsid w:val="00C472B0"/>
    <w:rsid w:val="00D60C6A"/>
    <w:rsid w:val="00D73B31"/>
    <w:rsid w:val="00DB61D3"/>
    <w:rsid w:val="00EA00A9"/>
    <w:rsid w:val="00EA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389F"/>
  <w15:chartTrackingRefBased/>
  <w15:docId w15:val="{087B6A7A-9F67-4649-BE87-E12D6D6B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2D"/>
    <w:pPr>
      <w:spacing w:after="0" w:line="240" w:lineRule="auto"/>
      <w:ind w:left="720"/>
    </w:pPr>
    <w:rPr>
      <w:rFonts w:ascii="Calibri" w:hAnsi="Calibri" w:cs="Calibri"/>
    </w:rPr>
  </w:style>
  <w:style w:type="character" w:styleId="Hyperlink">
    <w:name w:val="Hyperlink"/>
    <w:basedOn w:val="DefaultParagraphFont"/>
    <w:uiPriority w:val="99"/>
    <w:unhideWhenUsed/>
    <w:rsid w:val="00145003"/>
    <w:rPr>
      <w:color w:val="0563C1" w:themeColor="hyperlink"/>
      <w:u w:val="single"/>
    </w:rPr>
  </w:style>
  <w:style w:type="character" w:styleId="UnresolvedMention">
    <w:name w:val="Unresolved Mention"/>
    <w:basedOn w:val="DefaultParagraphFont"/>
    <w:uiPriority w:val="99"/>
    <w:semiHidden/>
    <w:unhideWhenUsed/>
    <w:rsid w:val="0014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13691">
      <w:bodyDiv w:val="1"/>
      <w:marLeft w:val="0"/>
      <w:marRight w:val="0"/>
      <w:marTop w:val="0"/>
      <w:marBottom w:val="0"/>
      <w:divBdr>
        <w:top w:val="none" w:sz="0" w:space="0" w:color="auto"/>
        <w:left w:val="none" w:sz="0" w:space="0" w:color="auto"/>
        <w:bottom w:val="none" w:sz="0" w:space="0" w:color="auto"/>
        <w:right w:val="none" w:sz="0" w:space="0" w:color="auto"/>
      </w:divBdr>
    </w:div>
    <w:div w:id="1455715632">
      <w:bodyDiv w:val="1"/>
      <w:marLeft w:val="0"/>
      <w:marRight w:val="0"/>
      <w:marTop w:val="0"/>
      <w:marBottom w:val="0"/>
      <w:divBdr>
        <w:top w:val="none" w:sz="0" w:space="0" w:color="auto"/>
        <w:left w:val="none" w:sz="0" w:space="0" w:color="auto"/>
        <w:bottom w:val="none" w:sz="0" w:space="0" w:color="auto"/>
        <w:right w:val="none" w:sz="0" w:space="0" w:color="auto"/>
      </w:divBdr>
    </w:div>
    <w:div w:id="1820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0" ma:contentTypeDescription="Create a new document." ma:contentTypeScope="" ma:versionID="26f4b4a643a89091a74241dd60ac19f2">
  <xsd:schema xmlns:xsd="http://www.w3.org/2001/XMLSchema" xmlns:xs="http://www.w3.org/2001/XMLSchema" xmlns:p="http://schemas.microsoft.com/office/2006/metadata/properties" xmlns:ns3="265a3498-6048-4e4c-afaa-6e8afa8d1c9d" targetNamespace="http://schemas.microsoft.com/office/2006/metadata/properties" ma:root="true" ma:fieldsID="9e827fc99a5a9d34c0a3f3ee4249a51b" ns3:_="">
    <xsd:import namespace="265a3498-6048-4e4c-afaa-6e8afa8d1c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C9390-FFA0-4766-8FFE-6F7A916C87CB}">
  <ds:schemaRefs>
    <ds:schemaRef ds:uri="http://schemas.microsoft.com/sharepoint/v3/contenttype/forms"/>
  </ds:schemaRefs>
</ds:datastoreItem>
</file>

<file path=customXml/itemProps2.xml><?xml version="1.0" encoding="utf-8"?>
<ds:datastoreItem xmlns:ds="http://schemas.openxmlformats.org/officeDocument/2006/customXml" ds:itemID="{C78F6CD1-534B-4A27-9795-B59FED7FBA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5a3498-6048-4e4c-afaa-6e8afa8d1c9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D2CCFB-4D53-4BA3-91D7-A0EDC511D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Wagstaff</dc:creator>
  <cp:keywords/>
  <dc:description/>
  <cp:lastModifiedBy>Heather Mcintosh</cp:lastModifiedBy>
  <cp:revision>2</cp:revision>
  <dcterms:created xsi:type="dcterms:W3CDTF">2020-03-20T14:44:00Z</dcterms:created>
  <dcterms:modified xsi:type="dcterms:W3CDTF">2020-03-20T14:44:00Z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y fmtid="{D5CDD505-2E9C-101B-9397-08002B2CF9AE}" pid="3" name="WSCC_x0020_Category">
    <vt:lpwstr/>
  </property>
  <property fmtid="{D5CDD505-2E9C-101B-9397-08002B2CF9AE}" pid="4" name="WSCC Category">
    <vt:lpwstr/>
  </property>
</Properties>
</file>