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58" w:rsidRDefault="00E22F58" w:rsidP="00AD499D">
      <w:pPr>
        <w:pStyle w:val="Heading1"/>
        <w:spacing w:before="120" w:after="120"/>
        <w:rPr>
          <w:sz w:val="28"/>
          <w:szCs w:val="28"/>
          <w:lang w:val="en-GB"/>
        </w:rPr>
      </w:pPr>
      <w:bookmarkStart w:id="0" w:name="_Ref471655114"/>
      <w:bookmarkStart w:id="1" w:name="_Ref512184170"/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86161E3" wp14:editId="6AF4FC6E">
            <wp:simplePos x="0" y="0"/>
            <wp:positionH relativeFrom="column">
              <wp:posOffset>5066665</wp:posOffset>
            </wp:positionH>
            <wp:positionV relativeFrom="paragraph">
              <wp:posOffset>-128270</wp:posOffset>
            </wp:positionV>
            <wp:extent cx="1397000" cy="9055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n-GB"/>
        </w:rPr>
        <w:t xml:space="preserve">West Sussex Educational Psychology Service </w:t>
      </w:r>
    </w:p>
    <w:p w:rsidR="00FF3870" w:rsidRDefault="00AD499D" w:rsidP="00747753">
      <w:pPr>
        <w:pStyle w:val="Heading1"/>
        <w:spacing w:before="0" w:after="0"/>
        <w:rPr>
          <w:sz w:val="28"/>
          <w:szCs w:val="28"/>
        </w:rPr>
      </w:pPr>
      <w:r w:rsidRPr="00AD499D">
        <w:rPr>
          <w:sz w:val="28"/>
          <w:szCs w:val="28"/>
        </w:rPr>
        <w:t>Emotionally Based School Avoidance</w:t>
      </w:r>
      <w:r>
        <w:rPr>
          <w:sz w:val="28"/>
          <w:szCs w:val="28"/>
        </w:rPr>
        <w:t xml:space="preserve"> Guidance</w:t>
      </w:r>
      <w:bookmarkStart w:id="2" w:name="_Ref499294380"/>
      <w:bookmarkStart w:id="3" w:name="_Ref471655161"/>
      <w:bookmarkEnd w:id="0"/>
    </w:p>
    <w:p w:rsidR="004D4E48" w:rsidRDefault="004D4E48" w:rsidP="004D4E48">
      <w:pPr>
        <w:keepNext/>
        <w:keepLines/>
        <w:spacing w:after="0" w:line="240" w:lineRule="auto"/>
        <w:outlineLvl w:val="0"/>
        <w:rPr>
          <w:rFonts w:ascii="Verdana" w:eastAsia="MS Gothic" w:hAnsi="Verdana"/>
          <w:b/>
          <w:bCs/>
          <w:color w:val="7F7F7F"/>
          <w:sz w:val="28"/>
          <w:szCs w:val="28"/>
          <w:lang w:val="en-US"/>
        </w:rPr>
      </w:pPr>
      <w:bookmarkStart w:id="4" w:name="_Ref471656136"/>
    </w:p>
    <w:p w:rsidR="004D4E48" w:rsidRPr="004D4E48" w:rsidRDefault="004D4E48" w:rsidP="004D4E48">
      <w:pPr>
        <w:keepNext/>
        <w:keepLines/>
        <w:spacing w:after="0" w:line="240" w:lineRule="auto"/>
        <w:outlineLvl w:val="0"/>
        <w:rPr>
          <w:rFonts w:ascii="Verdana" w:eastAsia="MS Gothic" w:hAnsi="Verdana"/>
          <w:b/>
          <w:bCs/>
          <w:color w:val="7F7F7F"/>
          <w:sz w:val="28"/>
          <w:szCs w:val="28"/>
          <w:lang w:val="en-US"/>
        </w:rPr>
      </w:pPr>
      <w:bookmarkStart w:id="5" w:name="_GoBack"/>
      <w:bookmarkEnd w:id="5"/>
      <w:r w:rsidRPr="004D4E48">
        <w:rPr>
          <w:rFonts w:ascii="Verdana" w:eastAsia="MS Gothic" w:hAnsi="Verdana"/>
          <w:b/>
          <w:bCs/>
          <w:color w:val="7F7F7F"/>
          <w:sz w:val="28"/>
          <w:szCs w:val="28"/>
          <w:lang w:val="en-US"/>
        </w:rPr>
        <w:t>Whole School Audit</w:t>
      </w:r>
      <w:bookmarkEnd w:id="4"/>
    </w:p>
    <w:tbl>
      <w:tblPr>
        <w:tblStyle w:val="TableGrid1"/>
        <w:tblpPr w:leftFromText="180" w:rightFromText="180" w:vertAnchor="text" w:horzAnchor="margin" w:tblpY="389"/>
        <w:tblW w:w="10598" w:type="dxa"/>
        <w:tblBorders>
          <w:top w:val="single" w:sz="18" w:space="0" w:color="349872"/>
          <w:left w:val="single" w:sz="18" w:space="0" w:color="349872"/>
          <w:bottom w:val="single" w:sz="18" w:space="0" w:color="349872"/>
          <w:right w:val="single" w:sz="18" w:space="0" w:color="349872"/>
          <w:insideH w:val="single" w:sz="18" w:space="0" w:color="349872"/>
          <w:insideV w:val="single" w:sz="18" w:space="0" w:color="349872"/>
        </w:tblBorders>
        <w:tblLook w:val="04A0" w:firstRow="1" w:lastRow="0" w:firstColumn="1" w:lastColumn="0" w:noHBand="0" w:noVBand="1"/>
      </w:tblPr>
      <w:tblGrid>
        <w:gridCol w:w="4219"/>
        <w:gridCol w:w="2126"/>
        <w:gridCol w:w="1985"/>
        <w:gridCol w:w="141"/>
        <w:gridCol w:w="2127"/>
      </w:tblGrid>
      <w:tr w:rsidR="004D4E48" w:rsidRPr="004D4E48" w:rsidTr="00542DBC">
        <w:trPr>
          <w:tblHeader/>
        </w:trPr>
        <w:tc>
          <w:tcPr>
            <w:tcW w:w="10598" w:type="dxa"/>
            <w:gridSpan w:val="5"/>
            <w:shd w:val="clear" w:color="auto" w:fill="F2F2F2" w:themeFill="background1" w:themeFillShade="F2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D4E48">
              <w:rPr>
                <w:rFonts w:ascii="Verdana" w:hAnsi="Verdana"/>
                <w:b/>
                <w:sz w:val="20"/>
                <w:szCs w:val="20"/>
              </w:rPr>
              <w:t>Whole school systems for promotion of emotional well-being and prevention of EBSA</w:t>
            </w:r>
          </w:p>
        </w:tc>
      </w:tr>
      <w:tr w:rsidR="004D4E48" w:rsidRPr="004D4E48" w:rsidTr="004D4E48">
        <w:trPr>
          <w:tblHeader/>
        </w:trPr>
        <w:tc>
          <w:tcPr>
            <w:tcW w:w="4219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>Whole School Provision Currently Available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>In Need of Development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>Comments/Next Steps (Including by Whom and When)</w:t>
            </w:r>
          </w:p>
        </w:tc>
      </w:tr>
      <w:tr w:rsidR="004D4E48" w:rsidRPr="004D4E48" w:rsidTr="00542DBC">
        <w:tc>
          <w:tcPr>
            <w:tcW w:w="10598" w:type="dxa"/>
            <w:gridSpan w:val="5"/>
            <w:shd w:val="clear" w:color="auto" w:fill="F2F2F2" w:themeFill="background1" w:themeFillShade="F2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D4E48">
              <w:rPr>
                <w:rFonts w:ascii="Verdana" w:hAnsi="Verdana"/>
                <w:b/>
                <w:sz w:val="20"/>
                <w:szCs w:val="20"/>
              </w:rPr>
              <w:t>School Culture and Ethos</w:t>
            </w:r>
          </w:p>
        </w:tc>
      </w:tr>
      <w:tr w:rsidR="004D4E48" w:rsidRPr="004D4E48" w:rsidTr="00542DBC">
        <w:trPr>
          <w:trHeight w:val="1355"/>
        </w:trPr>
        <w:tc>
          <w:tcPr>
            <w:tcW w:w="4219" w:type="dxa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>Committed and inclusive senior management team - values all students and allows them to feel a sense of belonging</w:t>
            </w:r>
          </w:p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D4E48" w:rsidRPr="004D4E48" w:rsidTr="00542DBC">
        <w:trPr>
          <w:trHeight w:val="1355"/>
        </w:trPr>
        <w:tc>
          <w:tcPr>
            <w:tcW w:w="4219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 xml:space="preserve">All staff working within school </w:t>
            </w:r>
            <w:proofErr w:type="gramStart"/>
            <w:r w:rsidRPr="004D4E48">
              <w:rPr>
                <w:rFonts w:ascii="Verdana" w:hAnsi="Verdana"/>
                <w:sz w:val="20"/>
                <w:szCs w:val="20"/>
              </w:rPr>
              <w:t>are</w:t>
            </w:r>
            <w:proofErr w:type="gramEnd"/>
            <w:r w:rsidRPr="004D4E48">
              <w:rPr>
                <w:rFonts w:ascii="Verdana" w:hAnsi="Verdana"/>
                <w:sz w:val="20"/>
                <w:szCs w:val="20"/>
              </w:rPr>
              <w:t xml:space="preserve"> valued. Clear protocols regarding emotional support and stress management for staff including supervision</w:t>
            </w:r>
          </w:p>
        </w:tc>
        <w:tc>
          <w:tcPr>
            <w:tcW w:w="2126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D4E48" w:rsidRPr="004D4E48" w:rsidTr="00542DBC">
        <w:trPr>
          <w:trHeight w:val="1355"/>
        </w:trPr>
        <w:tc>
          <w:tcPr>
            <w:tcW w:w="4219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>Continuous professional development for all staff which makes clear the promotion of positive emotional health and wellbeing</w:t>
            </w:r>
            <w:r>
              <w:rPr>
                <w:rFonts w:ascii="Verdana" w:hAnsi="Verdana"/>
                <w:sz w:val="20"/>
                <w:szCs w:val="20"/>
              </w:rPr>
              <w:t xml:space="preserve"> is everybody's responsibility </w:t>
            </w:r>
            <w:r w:rsidRPr="004D4E48">
              <w:rPr>
                <w:rFonts w:ascii="Verdana" w:hAnsi="Verdana"/>
                <w:sz w:val="20"/>
                <w:szCs w:val="20"/>
              </w:rPr>
              <w:t>(including EBSA)</w:t>
            </w:r>
          </w:p>
        </w:tc>
        <w:tc>
          <w:tcPr>
            <w:tcW w:w="2126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D4E48" w:rsidRPr="004D4E48" w:rsidTr="00542DBC">
        <w:trPr>
          <w:trHeight w:val="1355"/>
        </w:trPr>
        <w:tc>
          <w:tcPr>
            <w:tcW w:w="4219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>The importance of pupil voice and viewing the child holistically are approaches which are embedded within the culture of the school.</w:t>
            </w:r>
          </w:p>
        </w:tc>
        <w:tc>
          <w:tcPr>
            <w:tcW w:w="2126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D4E48" w:rsidRPr="004D4E48" w:rsidTr="00542DBC">
        <w:trPr>
          <w:trHeight w:val="1355"/>
        </w:trPr>
        <w:tc>
          <w:tcPr>
            <w:tcW w:w="4219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 xml:space="preserve">Recognition of the importance of communication and partnership working with parents and external agencies </w:t>
            </w:r>
          </w:p>
        </w:tc>
        <w:tc>
          <w:tcPr>
            <w:tcW w:w="2126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D4E48" w:rsidRPr="004D4E48" w:rsidTr="00542DBC">
        <w:tc>
          <w:tcPr>
            <w:tcW w:w="10598" w:type="dxa"/>
            <w:gridSpan w:val="5"/>
            <w:shd w:val="clear" w:color="auto" w:fill="F2F2F2" w:themeFill="background1" w:themeFillShade="F2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D4E48">
              <w:rPr>
                <w:rFonts w:ascii="Verdana" w:hAnsi="Verdana"/>
                <w:b/>
                <w:sz w:val="20"/>
                <w:szCs w:val="20"/>
              </w:rPr>
              <w:t>School systems. policy and practice</w:t>
            </w:r>
          </w:p>
        </w:tc>
      </w:tr>
      <w:tr w:rsidR="004D4E48" w:rsidRPr="004D4E48" w:rsidTr="00542DBC">
        <w:trPr>
          <w:trHeight w:val="1215"/>
        </w:trPr>
        <w:tc>
          <w:tcPr>
            <w:tcW w:w="4219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 xml:space="preserve">Clear policies on attendance, </w:t>
            </w:r>
            <w:proofErr w:type="spellStart"/>
            <w:r w:rsidRPr="004D4E48">
              <w:rPr>
                <w:rFonts w:ascii="Verdana" w:hAnsi="Verdana"/>
                <w:sz w:val="20"/>
                <w:szCs w:val="20"/>
              </w:rPr>
              <w:t>behaviour</w:t>
            </w:r>
            <w:proofErr w:type="spellEnd"/>
            <w:r w:rsidRPr="004D4E48">
              <w:rPr>
                <w:rFonts w:ascii="Verdana" w:hAnsi="Verdana"/>
                <w:sz w:val="20"/>
                <w:szCs w:val="20"/>
              </w:rPr>
              <w:t>, bullying, equality and transition which sets out the responsibilities for all and the support in place</w:t>
            </w:r>
          </w:p>
        </w:tc>
        <w:tc>
          <w:tcPr>
            <w:tcW w:w="2126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D4E48" w:rsidRPr="004D4E48" w:rsidTr="00542DBC">
        <w:trPr>
          <w:trHeight w:val="1215"/>
        </w:trPr>
        <w:tc>
          <w:tcPr>
            <w:tcW w:w="4219" w:type="dxa"/>
            <w:vAlign w:val="center"/>
          </w:tcPr>
          <w:p w:rsid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 xml:space="preserve">Curriculum includes the teaching of resilience, coping and social skills.  </w:t>
            </w:r>
          </w:p>
          <w:p w:rsid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D4E48" w:rsidRPr="004D4E48" w:rsidTr="00542DBC">
        <w:trPr>
          <w:trHeight w:val="1215"/>
        </w:trPr>
        <w:tc>
          <w:tcPr>
            <w:tcW w:w="4219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>Curriculum appropriately differentiated according to individual need</w:t>
            </w:r>
          </w:p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D4E48" w:rsidRPr="004D4E48" w:rsidTr="00542DBC">
        <w:trPr>
          <w:trHeight w:val="410"/>
          <w:tblHeader/>
        </w:trPr>
        <w:tc>
          <w:tcPr>
            <w:tcW w:w="10598" w:type="dxa"/>
            <w:gridSpan w:val="5"/>
            <w:shd w:val="clear" w:color="auto" w:fill="F2F2F2" w:themeFill="background1" w:themeFillShade="F2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D4E48">
              <w:rPr>
                <w:rFonts w:ascii="Verdana" w:hAnsi="Verdana"/>
                <w:b/>
                <w:sz w:val="20"/>
                <w:szCs w:val="20"/>
              </w:rPr>
              <w:t>Whole school systems for promotion of emotional well-being and prevention of EBSA</w:t>
            </w:r>
          </w:p>
        </w:tc>
      </w:tr>
      <w:tr w:rsidR="004D4E48" w:rsidRPr="004D4E48" w:rsidTr="004D4E48">
        <w:trPr>
          <w:trHeight w:val="1123"/>
          <w:tblHeader/>
        </w:trPr>
        <w:tc>
          <w:tcPr>
            <w:tcW w:w="4219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>Whole School Provision Currently Available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>In Need of Development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>Comments/Next Steps (Including by Whom and When)</w:t>
            </w:r>
          </w:p>
        </w:tc>
      </w:tr>
      <w:tr w:rsidR="004D4E48" w:rsidRPr="004D4E48" w:rsidTr="00542DBC">
        <w:trPr>
          <w:trHeight w:val="1123"/>
        </w:trPr>
        <w:tc>
          <w:tcPr>
            <w:tcW w:w="4219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>Promotion of supportive literature regarding emotional well-being and mental health for young people and parents.</w:t>
            </w:r>
          </w:p>
        </w:tc>
        <w:tc>
          <w:tcPr>
            <w:tcW w:w="2126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D4E48" w:rsidRPr="004D4E48" w:rsidTr="00542DBC">
        <w:trPr>
          <w:trHeight w:val="1123"/>
        </w:trPr>
        <w:tc>
          <w:tcPr>
            <w:tcW w:w="4219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 xml:space="preserve">Clear roles and responsibilities for </w:t>
            </w:r>
            <w:proofErr w:type="spellStart"/>
            <w:r w:rsidRPr="004D4E48">
              <w:rPr>
                <w:rFonts w:ascii="Verdana" w:hAnsi="Verdana"/>
                <w:sz w:val="20"/>
                <w:szCs w:val="20"/>
              </w:rPr>
              <w:t>SENCo</w:t>
            </w:r>
            <w:proofErr w:type="spellEnd"/>
            <w:r w:rsidRPr="004D4E48">
              <w:rPr>
                <w:rFonts w:ascii="Verdana" w:hAnsi="Verdana"/>
                <w:sz w:val="20"/>
                <w:szCs w:val="20"/>
              </w:rPr>
              <w:t xml:space="preserve"> and emotional wellbeing leads.  </w:t>
            </w:r>
          </w:p>
        </w:tc>
        <w:tc>
          <w:tcPr>
            <w:tcW w:w="2126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D4E48" w:rsidRPr="004D4E48" w:rsidTr="00542DBC">
        <w:trPr>
          <w:trHeight w:val="1123"/>
        </w:trPr>
        <w:tc>
          <w:tcPr>
            <w:tcW w:w="4219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>A member of senior staff is responsible for over-seeing arrangements for EBSA students</w:t>
            </w:r>
          </w:p>
        </w:tc>
        <w:tc>
          <w:tcPr>
            <w:tcW w:w="2126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D4E48" w:rsidRPr="004D4E48" w:rsidTr="00542DBC">
        <w:trPr>
          <w:trHeight w:val="1123"/>
        </w:trPr>
        <w:tc>
          <w:tcPr>
            <w:tcW w:w="4219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 xml:space="preserve">Clear systems in place for the early identification of school avoidance. </w:t>
            </w:r>
          </w:p>
        </w:tc>
        <w:tc>
          <w:tcPr>
            <w:tcW w:w="2126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D4E48" w:rsidRPr="004D4E48" w:rsidTr="00542DBC">
        <w:trPr>
          <w:trHeight w:val="1123"/>
        </w:trPr>
        <w:tc>
          <w:tcPr>
            <w:tcW w:w="4219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>Nominated member of who has a responsibility to investigate and act on concerns</w:t>
            </w:r>
          </w:p>
        </w:tc>
        <w:tc>
          <w:tcPr>
            <w:tcW w:w="2126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D4E48" w:rsidRPr="004D4E48" w:rsidTr="00542DBC">
        <w:trPr>
          <w:trHeight w:val="1123"/>
        </w:trPr>
        <w:tc>
          <w:tcPr>
            <w:tcW w:w="4219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>Staff are aware as to whom they should convey any concerns regarding EBSA.</w:t>
            </w:r>
          </w:p>
        </w:tc>
        <w:tc>
          <w:tcPr>
            <w:tcW w:w="2126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D4E48" w:rsidRPr="004D4E48" w:rsidTr="00542DBC">
        <w:trPr>
          <w:trHeight w:val="1123"/>
        </w:trPr>
        <w:tc>
          <w:tcPr>
            <w:tcW w:w="4219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>Provision of interventions within a graduated response - assess, plan, do &amp; review</w:t>
            </w:r>
          </w:p>
        </w:tc>
        <w:tc>
          <w:tcPr>
            <w:tcW w:w="2126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D4E48" w:rsidRPr="004D4E48" w:rsidTr="00542DBC">
        <w:trPr>
          <w:trHeight w:val="1123"/>
        </w:trPr>
        <w:tc>
          <w:tcPr>
            <w:tcW w:w="4219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D4E48">
              <w:rPr>
                <w:rFonts w:ascii="Verdana" w:hAnsi="Verdana"/>
                <w:sz w:val="20"/>
                <w:szCs w:val="20"/>
              </w:rPr>
              <w:t>Staff are</w:t>
            </w:r>
            <w:proofErr w:type="gramEnd"/>
            <w:r w:rsidRPr="004D4E48">
              <w:rPr>
                <w:rFonts w:ascii="Verdana" w:hAnsi="Verdana"/>
                <w:sz w:val="20"/>
                <w:szCs w:val="20"/>
              </w:rPr>
              <w:t xml:space="preserve"> aware of the role of other agencies and local arrangements with regard to assessing and supporting students experiencing EBSA.</w:t>
            </w:r>
          </w:p>
        </w:tc>
        <w:tc>
          <w:tcPr>
            <w:tcW w:w="2126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D4E48" w:rsidRPr="004D4E48" w:rsidTr="00542DBC">
        <w:trPr>
          <w:trHeight w:val="1123"/>
        </w:trPr>
        <w:tc>
          <w:tcPr>
            <w:tcW w:w="4219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 xml:space="preserve">Access to indicated provision e.g. safe places within the school, key person.  </w:t>
            </w:r>
          </w:p>
        </w:tc>
        <w:tc>
          <w:tcPr>
            <w:tcW w:w="2126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D4E48" w:rsidRPr="004D4E48" w:rsidTr="00542DBC">
        <w:trPr>
          <w:trHeight w:val="1123"/>
        </w:trPr>
        <w:tc>
          <w:tcPr>
            <w:tcW w:w="4219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D4E48">
              <w:rPr>
                <w:rFonts w:ascii="Verdana" w:hAnsi="Verdana"/>
                <w:sz w:val="20"/>
                <w:szCs w:val="20"/>
              </w:rPr>
              <w:t xml:space="preserve">All staff are aware of specific strategies and </w:t>
            </w:r>
            <w:proofErr w:type="spellStart"/>
            <w:r w:rsidRPr="004D4E48">
              <w:rPr>
                <w:rFonts w:ascii="Verdana" w:hAnsi="Verdana"/>
                <w:sz w:val="20"/>
                <w:szCs w:val="20"/>
              </w:rPr>
              <w:t>programmes</w:t>
            </w:r>
            <w:proofErr w:type="spellEnd"/>
            <w:r w:rsidRPr="004D4E48">
              <w:rPr>
                <w:rFonts w:ascii="Verdana" w:hAnsi="Verdana"/>
                <w:sz w:val="20"/>
                <w:szCs w:val="20"/>
              </w:rPr>
              <w:t xml:space="preserve"> in place to support those experiencing EBSA</w:t>
            </w:r>
          </w:p>
        </w:tc>
        <w:tc>
          <w:tcPr>
            <w:tcW w:w="2126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4E48" w:rsidRPr="004D4E48" w:rsidRDefault="004D4E48" w:rsidP="004D4E4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B31A6" w:rsidRPr="003B31A6" w:rsidRDefault="003B31A6" w:rsidP="004D4E48">
      <w:pPr>
        <w:spacing w:after="0" w:line="240" w:lineRule="auto"/>
        <w:rPr>
          <w:sz w:val="16"/>
          <w:szCs w:val="16"/>
        </w:rPr>
      </w:pPr>
    </w:p>
    <w:bookmarkEnd w:id="3"/>
    <w:bookmarkEnd w:id="2"/>
    <w:bookmarkEnd w:id="1"/>
    <w:sectPr w:rsidR="003B31A6" w:rsidRPr="003B31A6" w:rsidSect="00FF3870">
      <w:footerReference w:type="default" r:id="rId9"/>
      <w:pgSz w:w="11906" w:h="16838"/>
      <w:pgMar w:top="426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9D" w:rsidRDefault="00AD499D" w:rsidP="00AD499D">
      <w:pPr>
        <w:spacing w:after="0" w:line="240" w:lineRule="auto"/>
      </w:pPr>
      <w:r>
        <w:separator/>
      </w:r>
    </w:p>
  </w:endnote>
  <w:endnote w:type="continuationSeparator" w:id="0">
    <w:p w:rsidR="00AD499D" w:rsidRDefault="00AD499D" w:rsidP="00AD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9D" w:rsidRDefault="00AD499D">
    <w:pPr>
      <w:pStyle w:val="Footer"/>
    </w:pPr>
    <w:r>
      <w:t>WSCC Educational Psychology Service EBSA Guidance</w:t>
    </w:r>
  </w:p>
  <w:p w:rsidR="00AD499D" w:rsidRDefault="00AD4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9D" w:rsidRDefault="00AD499D" w:rsidP="00AD499D">
      <w:pPr>
        <w:spacing w:after="0" w:line="240" w:lineRule="auto"/>
      </w:pPr>
      <w:r>
        <w:separator/>
      </w:r>
    </w:p>
  </w:footnote>
  <w:footnote w:type="continuationSeparator" w:id="0">
    <w:p w:rsidR="00AD499D" w:rsidRDefault="00AD499D" w:rsidP="00AD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21AC2"/>
    <w:multiLevelType w:val="hybridMultilevel"/>
    <w:tmpl w:val="29A0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58"/>
    <w:rsid w:val="003B31A6"/>
    <w:rsid w:val="003C1F55"/>
    <w:rsid w:val="004D4E48"/>
    <w:rsid w:val="006A15F4"/>
    <w:rsid w:val="00747753"/>
    <w:rsid w:val="00AD499D"/>
    <w:rsid w:val="00C706E4"/>
    <w:rsid w:val="00E22F58"/>
    <w:rsid w:val="00F947F7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F58"/>
    <w:pPr>
      <w:keepNext/>
      <w:keepLines/>
      <w:spacing w:before="480" w:after="240" w:line="240" w:lineRule="auto"/>
      <w:outlineLvl w:val="0"/>
    </w:pPr>
    <w:rPr>
      <w:rFonts w:ascii="Verdana" w:eastAsiaTheme="majorEastAsia" w:hAnsi="Verdana" w:cstheme="majorBidi"/>
      <w:b/>
      <w:bCs/>
      <w:color w:val="7F7F7F" w:themeColor="text1" w:themeTint="80"/>
      <w:sz w:val="32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F58"/>
    <w:rPr>
      <w:rFonts w:ascii="Verdana" w:eastAsiaTheme="majorEastAsia" w:hAnsi="Verdana" w:cstheme="majorBidi"/>
      <w:b/>
      <w:bCs/>
      <w:color w:val="7F7F7F" w:themeColor="text1" w:themeTint="80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E22F5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5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22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4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9D"/>
    <w:rPr>
      <w:sz w:val="22"/>
      <w:szCs w:val="22"/>
      <w:lang w:eastAsia="en-US"/>
    </w:rPr>
  </w:style>
  <w:style w:type="table" w:styleId="MediumGrid1-Accent3">
    <w:name w:val="Medium Grid 1 Accent 3"/>
    <w:basedOn w:val="TableNormal"/>
    <w:uiPriority w:val="67"/>
    <w:rsid w:val="00F947F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3B31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3">
    <w:name w:val="Light List Accent 3"/>
    <w:basedOn w:val="TableNormal"/>
    <w:uiPriority w:val="61"/>
    <w:rsid w:val="003B31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D4E48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F58"/>
    <w:pPr>
      <w:keepNext/>
      <w:keepLines/>
      <w:spacing w:before="480" w:after="240" w:line="240" w:lineRule="auto"/>
      <w:outlineLvl w:val="0"/>
    </w:pPr>
    <w:rPr>
      <w:rFonts w:ascii="Verdana" w:eastAsiaTheme="majorEastAsia" w:hAnsi="Verdana" w:cstheme="majorBidi"/>
      <w:b/>
      <w:bCs/>
      <w:color w:val="7F7F7F" w:themeColor="text1" w:themeTint="80"/>
      <w:sz w:val="32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F58"/>
    <w:rPr>
      <w:rFonts w:ascii="Verdana" w:eastAsiaTheme="majorEastAsia" w:hAnsi="Verdana" w:cstheme="majorBidi"/>
      <w:b/>
      <w:bCs/>
      <w:color w:val="7F7F7F" w:themeColor="text1" w:themeTint="80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E22F5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5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22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4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9D"/>
    <w:rPr>
      <w:sz w:val="22"/>
      <w:szCs w:val="22"/>
      <w:lang w:eastAsia="en-US"/>
    </w:rPr>
  </w:style>
  <w:style w:type="table" w:styleId="MediumGrid1-Accent3">
    <w:name w:val="Medium Grid 1 Accent 3"/>
    <w:basedOn w:val="TableNormal"/>
    <w:uiPriority w:val="67"/>
    <w:rsid w:val="00F947F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3B31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3">
    <w:name w:val="Light List Accent 3"/>
    <w:basedOn w:val="TableNormal"/>
    <w:uiPriority w:val="61"/>
    <w:rsid w:val="003B31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D4E48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Morgan</dc:creator>
  <cp:lastModifiedBy>Andrea Morgan</cp:lastModifiedBy>
  <cp:revision>2</cp:revision>
  <dcterms:created xsi:type="dcterms:W3CDTF">2018-05-16T12:15:00Z</dcterms:created>
  <dcterms:modified xsi:type="dcterms:W3CDTF">2018-05-16T12:15:00Z</dcterms:modified>
</cp:coreProperties>
</file>